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highlight w:val="none"/>
        </w:rPr>
      </w:pPr>
    </w:p>
    <w:p>
      <w:pPr>
        <w:spacing w:line="840" w:lineRule="auto"/>
        <w:ind w:right="19" w:rightChars="9"/>
        <w:jc w:val="center"/>
        <w:rPr>
          <w:rFonts w:hint="eastAsia" w:ascii="宋体" w:hAnsi="宋体" w:eastAsia="宋体" w:cs="宋体"/>
          <w:b/>
          <w:kern w:val="0"/>
          <w:sz w:val="44"/>
          <w:szCs w:val="44"/>
          <w:highlight w:val="none"/>
          <w:lang w:val="en-US" w:eastAsia="zh-CN"/>
        </w:rPr>
      </w:pPr>
      <w:r>
        <w:rPr>
          <w:rFonts w:hint="eastAsia" w:ascii="宋体" w:hAnsi="宋体" w:cs="宋体"/>
          <w:b/>
          <w:kern w:val="0"/>
          <w:sz w:val="44"/>
          <w:szCs w:val="44"/>
          <w:highlight w:val="none"/>
          <w:lang w:eastAsia="zh-CN"/>
        </w:rPr>
        <w:t>恒大</w:t>
      </w:r>
      <w:r>
        <w:rPr>
          <w:rFonts w:hint="eastAsia" w:ascii="宋体" w:hAnsi="宋体" w:cs="宋体"/>
          <w:b/>
          <w:kern w:val="0"/>
          <w:sz w:val="44"/>
          <w:szCs w:val="44"/>
          <w:highlight w:val="none"/>
          <w:lang w:val="en-US" w:eastAsia="zh-CN"/>
        </w:rPr>
        <w:t>誉府一期</w:t>
      </w:r>
      <w:r>
        <w:rPr>
          <w:rFonts w:hint="eastAsia" w:ascii="宋体" w:hAnsi="宋体" w:cs="宋体"/>
          <w:b/>
          <w:kern w:val="0"/>
          <w:sz w:val="44"/>
          <w:szCs w:val="44"/>
          <w:highlight w:val="none"/>
          <w:lang w:eastAsia="zh-CN"/>
        </w:rPr>
        <w:t>房产评估项目</w:t>
      </w:r>
    </w:p>
    <w:p>
      <w:pPr>
        <w:spacing w:line="840" w:lineRule="auto"/>
        <w:ind w:right="19" w:rightChars="9"/>
        <w:jc w:val="center"/>
        <w:rPr>
          <w:rFonts w:ascii="宋体" w:hAnsi="宋体"/>
          <w:b/>
          <w:bCs/>
          <w:sz w:val="72"/>
          <w:szCs w:val="72"/>
          <w:highlight w:val="none"/>
        </w:rPr>
      </w:pPr>
    </w:p>
    <w:p>
      <w:pPr>
        <w:spacing w:line="840" w:lineRule="auto"/>
        <w:ind w:right="19" w:rightChars="9"/>
        <w:jc w:val="center"/>
        <w:rPr>
          <w:rFonts w:ascii="宋体" w:hAnsi="宋体"/>
          <w:b/>
          <w:bCs/>
          <w:sz w:val="72"/>
          <w:szCs w:val="72"/>
          <w:highlight w:val="none"/>
        </w:rPr>
      </w:pPr>
    </w:p>
    <w:p>
      <w:pPr>
        <w:spacing w:line="840" w:lineRule="auto"/>
        <w:ind w:right="19" w:rightChars="9"/>
        <w:jc w:val="center"/>
        <w:rPr>
          <w:rFonts w:hint="eastAsia" w:ascii="宋体" w:hAnsi="宋体" w:eastAsia="宋体"/>
          <w:b/>
          <w:bCs/>
          <w:sz w:val="72"/>
          <w:szCs w:val="72"/>
          <w:highlight w:val="none"/>
          <w:lang w:val="en-US" w:eastAsia="zh-CN"/>
        </w:rPr>
      </w:pPr>
      <w:r>
        <w:rPr>
          <w:rFonts w:hint="eastAsia" w:ascii="宋体" w:hAnsi="宋体"/>
          <w:b/>
          <w:bCs/>
          <w:sz w:val="72"/>
          <w:szCs w:val="72"/>
          <w:highlight w:val="none"/>
          <w:lang w:val="en-US" w:eastAsia="zh-CN"/>
        </w:rPr>
        <w:t>遴选文件</w:t>
      </w:r>
    </w:p>
    <w:p>
      <w:pPr>
        <w:spacing w:line="480" w:lineRule="auto"/>
        <w:rPr>
          <w:rFonts w:ascii="宋体" w:hAnsi="宋体"/>
          <w:sz w:val="30"/>
          <w:szCs w:val="30"/>
          <w:highlight w:val="none"/>
        </w:rPr>
      </w:pPr>
      <w:r>
        <w:rPr>
          <w:rFonts w:hint="eastAsia" w:ascii="宋体" w:hAnsi="宋体"/>
          <w:sz w:val="30"/>
          <w:szCs w:val="30"/>
          <w:highlight w:val="none"/>
        </w:rPr>
        <w:t xml:space="preserve"> </w:t>
      </w:r>
    </w:p>
    <w:p>
      <w:pPr>
        <w:spacing w:line="480" w:lineRule="auto"/>
        <w:rPr>
          <w:rFonts w:hint="eastAsia" w:ascii="宋体" w:hAnsi="宋体"/>
          <w:sz w:val="30"/>
          <w:szCs w:val="30"/>
          <w:highlight w:val="none"/>
        </w:rPr>
      </w:pPr>
      <w:r>
        <w:rPr>
          <w:rFonts w:hint="eastAsia" w:ascii="宋体" w:hAnsi="宋体"/>
          <w:sz w:val="30"/>
          <w:szCs w:val="30"/>
          <w:highlight w:val="none"/>
        </w:rPr>
        <w:t xml:space="preserve"> </w:t>
      </w:r>
    </w:p>
    <w:p>
      <w:pPr>
        <w:spacing w:line="480" w:lineRule="auto"/>
        <w:rPr>
          <w:rFonts w:hint="eastAsia" w:ascii="宋体" w:hAnsi="宋体"/>
          <w:sz w:val="30"/>
          <w:szCs w:val="30"/>
          <w:highlight w:val="none"/>
        </w:rPr>
      </w:pPr>
    </w:p>
    <w:p>
      <w:pPr>
        <w:spacing w:line="480" w:lineRule="auto"/>
        <w:rPr>
          <w:rFonts w:hint="eastAsia" w:ascii="宋体" w:hAnsi="宋体"/>
          <w:sz w:val="30"/>
          <w:szCs w:val="30"/>
          <w:highlight w:val="none"/>
        </w:rPr>
      </w:pPr>
      <w:r>
        <w:rPr>
          <w:rFonts w:hint="eastAsia" w:ascii="宋体" w:hAnsi="宋体"/>
          <w:sz w:val="30"/>
          <w:szCs w:val="30"/>
          <w:highlight w:val="none"/>
        </w:rPr>
        <w:t xml:space="preserve"> </w:t>
      </w:r>
    </w:p>
    <w:p>
      <w:pPr>
        <w:pStyle w:val="2"/>
        <w:rPr>
          <w:rFonts w:hint="eastAsia" w:ascii="宋体" w:hAnsi="宋体"/>
          <w:sz w:val="30"/>
          <w:szCs w:val="30"/>
          <w:highlight w:val="none"/>
        </w:rPr>
      </w:pPr>
    </w:p>
    <w:p>
      <w:pPr>
        <w:pStyle w:val="2"/>
        <w:rPr>
          <w:rFonts w:hint="eastAsia" w:ascii="宋体" w:hAnsi="宋体"/>
          <w:sz w:val="30"/>
          <w:szCs w:val="30"/>
          <w:highlight w:val="none"/>
        </w:rPr>
      </w:pPr>
    </w:p>
    <w:p>
      <w:pPr>
        <w:pStyle w:val="2"/>
        <w:rPr>
          <w:rFonts w:hint="eastAsia" w:ascii="宋体" w:hAnsi="宋体"/>
          <w:sz w:val="30"/>
          <w:szCs w:val="30"/>
          <w:highlight w:val="none"/>
        </w:rPr>
      </w:pPr>
    </w:p>
    <w:p>
      <w:pPr>
        <w:pStyle w:val="2"/>
        <w:rPr>
          <w:rFonts w:hint="eastAsia" w:ascii="宋体" w:hAnsi="宋体"/>
          <w:sz w:val="30"/>
          <w:szCs w:val="30"/>
          <w:highlight w:val="none"/>
        </w:rPr>
      </w:pPr>
    </w:p>
    <w:p>
      <w:pPr>
        <w:widowControl w:val="0"/>
        <w:wordWrap/>
        <w:adjustRightInd/>
        <w:snapToGrid/>
        <w:spacing w:line="700" w:lineRule="exact"/>
        <w:ind w:left="0" w:leftChars="0" w:right="0" w:firstLine="0" w:firstLineChars="0"/>
        <w:jc w:val="left"/>
        <w:textAlignment w:val="auto"/>
        <w:outlineLvl w:val="9"/>
        <w:rPr>
          <w:rFonts w:hint="eastAsia" w:ascii="宋体" w:hAnsi="宋体" w:eastAsia="宋体" w:cs="Times New Roman"/>
          <w:b/>
          <w:bCs/>
          <w:sz w:val="32"/>
          <w:szCs w:val="32"/>
          <w:highlight w:val="none"/>
          <w:lang w:val="en-US" w:eastAsia="zh-CN"/>
        </w:rPr>
      </w:pPr>
      <w:r>
        <w:rPr>
          <w:rFonts w:hint="eastAsia" w:ascii="宋体" w:hAnsi="宋体" w:eastAsia="宋体" w:cs="Times New Roman"/>
          <w:b/>
          <w:bCs/>
          <w:sz w:val="32"/>
          <w:szCs w:val="32"/>
          <w:highlight w:val="none"/>
          <w:lang w:val="en-US" w:eastAsia="zh-CN"/>
        </w:rPr>
        <w:t>项目名称：</w:t>
      </w:r>
      <w:r>
        <w:rPr>
          <w:rFonts w:hint="eastAsia" w:ascii="宋体" w:hAnsi="宋体" w:cs="Times New Roman"/>
          <w:b/>
          <w:bCs/>
          <w:sz w:val="32"/>
          <w:szCs w:val="32"/>
          <w:highlight w:val="none"/>
          <w:lang w:val="en-US" w:eastAsia="zh-CN"/>
        </w:rPr>
        <w:t>恒大誉府一期房产评估项目</w:t>
      </w:r>
    </w:p>
    <w:p>
      <w:pPr>
        <w:widowControl w:val="0"/>
        <w:wordWrap/>
        <w:adjustRightInd/>
        <w:snapToGrid/>
        <w:spacing w:line="700" w:lineRule="exact"/>
        <w:ind w:left="0" w:leftChars="0" w:right="0" w:firstLine="0" w:firstLineChars="0"/>
        <w:jc w:val="left"/>
        <w:textAlignment w:val="auto"/>
        <w:outlineLvl w:val="9"/>
        <w:rPr>
          <w:rFonts w:hint="eastAsia" w:ascii="宋体" w:hAnsi="宋体" w:eastAsia="宋体" w:cs="Times New Roman"/>
          <w:b/>
          <w:bCs/>
          <w:sz w:val="32"/>
          <w:szCs w:val="32"/>
          <w:highlight w:val="none"/>
          <w:lang w:val="en-US" w:eastAsia="zh-CN"/>
        </w:rPr>
      </w:pPr>
      <w:r>
        <w:rPr>
          <w:rFonts w:hint="eastAsia" w:ascii="宋体" w:hAnsi="宋体" w:eastAsia="宋体" w:cs="Times New Roman"/>
          <w:b/>
          <w:bCs/>
          <w:sz w:val="32"/>
          <w:szCs w:val="32"/>
          <w:highlight w:val="none"/>
          <w:lang w:val="en-US" w:eastAsia="zh-CN"/>
        </w:rPr>
        <w:t>遴选人：鄂州市城市发展投资控股集团有限公司</w:t>
      </w:r>
    </w:p>
    <w:p>
      <w:pPr>
        <w:widowControl w:val="0"/>
        <w:wordWrap/>
        <w:adjustRightInd/>
        <w:snapToGrid/>
        <w:spacing w:line="700" w:lineRule="exact"/>
        <w:textAlignment w:val="auto"/>
        <w:outlineLvl w:val="9"/>
        <w:rPr>
          <w:rFonts w:hint="eastAsia" w:ascii="宋体" w:hAnsi="宋体"/>
          <w:b/>
          <w:bCs/>
          <w:sz w:val="30"/>
          <w:szCs w:val="30"/>
          <w:highlight w:val="none"/>
        </w:rPr>
      </w:pPr>
      <w:r>
        <w:rPr>
          <w:rFonts w:hint="eastAsia" w:ascii="宋体" w:hAnsi="宋体"/>
          <w:b/>
          <w:bCs/>
          <w:sz w:val="30"/>
          <w:szCs w:val="30"/>
          <w:highlight w:val="none"/>
        </w:rPr>
        <w:t xml:space="preserve"> </w:t>
      </w:r>
    </w:p>
    <w:p>
      <w:pPr>
        <w:widowControl w:val="0"/>
        <w:wordWrap/>
        <w:adjustRightInd/>
        <w:snapToGrid/>
        <w:spacing w:line="700" w:lineRule="exact"/>
        <w:textAlignment w:val="auto"/>
        <w:outlineLvl w:val="9"/>
        <w:rPr>
          <w:rFonts w:hint="eastAsia" w:ascii="宋体" w:hAnsi="宋体"/>
          <w:b/>
          <w:bCs/>
          <w:sz w:val="30"/>
          <w:szCs w:val="30"/>
          <w:highlight w:val="none"/>
        </w:rPr>
      </w:pPr>
    </w:p>
    <w:p>
      <w:pPr>
        <w:widowControl w:val="0"/>
        <w:wordWrap/>
        <w:adjustRightInd/>
        <w:snapToGrid/>
        <w:spacing w:line="700" w:lineRule="exact"/>
        <w:textAlignment w:val="auto"/>
        <w:outlineLvl w:val="9"/>
        <w:rPr>
          <w:rFonts w:hint="eastAsia" w:ascii="宋体" w:hAnsi="宋体"/>
          <w:b/>
          <w:bCs/>
          <w:sz w:val="30"/>
          <w:szCs w:val="30"/>
          <w:highlight w:val="none"/>
        </w:rPr>
      </w:pPr>
    </w:p>
    <w:p>
      <w:pPr>
        <w:widowControl w:val="0"/>
        <w:wordWrap/>
        <w:adjustRightInd/>
        <w:snapToGrid/>
        <w:spacing w:line="700" w:lineRule="exact"/>
        <w:ind w:left="0" w:leftChars="0" w:right="0" w:firstLine="0" w:firstLineChars="0"/>
        <w:jc w:val="center"/>
        <w:textAlignment w:val="auto"/>
        <w:outlineLvl w:val="9"/>
        <w:rPr>
          <w:rFonts w:hint="eastAsia" w:ascii="宋体" w:hAnsi="宋体" w:eastAsia="宋体" w:cs="Times New Roman"/>
          <w:b/>
          <w:bCs/>
          <w:sz w:val="32"/>
          <w:szCs w:val="32"/>
          <w:highlight w:val="none"/>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highlight w:val="none"/>
          <w:lang w:val="en-US" w:eastAsia="zh-CN"/>
        </w:rPr>
        <w:t>二0二二年</w:t>
      </w:r>
      <w:r>
        <w:rPr>
          <w:rFonts w:hint="eastAsia" w:ascii="宋体" w:hAnsi="宋体" w:cs="Times New Roman"/>
          <w:b/>
          <w:bCs/>
          <w:sz w:val="32"/>
          <w:szCs w:val="32"/>
          <w:highlight w:val="none"/>
          <w:lang w:val="en-US" w:eastAsia="zh-CN"/>
        </w:rPr>
        <w:t>七</w:t>
      </w:r>
      <w:r>
        <w:rPr>
          <w:rFonts w:hint="eastAsia" w:ascii="宋体" w:hAnsi="宋体" w:eastAsia="宋体" w:cs="Times New Roman"/>
          <w:b/>
          <w:bCs/>
          <w:sz w:val="32"/>
          <w:szCs w:val="32"/>
          <w:highlight w:val="none"/>
          <w:lang w:val="en-US" w:eastAsia="zh-CN"/>
        </w:rPr>
        <w:t>月</w:t>
      </w:r>
    </w:p>
    <w:p>
      <w:pPr>
        <w:pStyle w:val="3"/>
        <w:widowControl w:val="0"/>
        <w:wordWrap/>
        <w:adjustRightInd/>
        <w:snapToGrid/>
        <w:spacing w:before="260" w:after="260" w:line="500" w:lineRule="exact"/>
        <w:jc w:val="center"/>
        <w:textAlignment w:val="auto"/>
        <w:rPr>
          <w:rFonts w:ascii="宋体" w:hAnsi="宋体"/>
          <w:highlight w:val="none"/>
        </w:rPr>
      </w:pPr>
      <w:bookmarkStart w:id="0" w:name="_Toc26474"/>
      <w:r>
        <w:rPr>
          <w:rFonts w:hint="eastAsia" w:ascii="宋体" w:hAnsi="宋体"/>
          <w:highlight w:val="none"/>
          <w:lang w:val="en-US" w:eastAsia="zh-CN"/>
        </w:rPr>
        <w:t>第一章  遴选</w:t>
      </w:r>
      <w:r>
        <w:rPr>
          <w:rFonts w:hint="eastAsia" w:ascii="宋体" w:hAnsi="宋体"/>
          <w:highlight w:val="none"/>
        </w:rPr>
        <w:t>公告</w:t>
      </w:r>
      <w:bookmarkEnd w:id="0"/>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鄂州市城市发展投资控股集团有限公司（以下简称“遴选人”）拟对</w:t>
      </w:r>
      <w:r>
        <w:rPr>
          <w:rFonts w:hint="eastAsia" w:ascii="宋体" w:hAnsi="宋体" w:cs="宋体"/>
          <w:sz w:val="24"/>
          <w:szCs w:val="24"/>
          <w:highlight w:val="none"/>
          <w:lang w:val="en-US" w:eastAsia="zh-CN"/>
        </w:rPr>
        <w:t>恒大誉府一期房产评估项目</w:t>
      </w:r>
      <w:r>
        <w:rPr>
          <w:rFonts w:hint="eastAsia" w:ascii="宋体" w:hAnsi="宋体" w:eastAsia="宋体" w:cs="宋体"/>
          <w:sz w:val="24"/>
          <w:szCs w:val="24"/>
          <w:highlight w:val="none"/>
          <w:lang w:val="en-US" w:eastAsia="zh-CN"/>
        </w:rPr>
        <w:t>进行公开遴选，欢迎符合资格条件的单位参与遴选。</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一、项目名称：</w:t>
      </w:r>
      <w:r>
        <w:rPr>
          <w:rFonts w:hint="eastAsia" w:ascii="宋体" w:hAnsi="宋体" w:cs="宋体"/>
          <w:sz w:val="24"/>
          <w:szCs w:val="24"/>
          <w:highlight w:val="none"/>
          <w:lang w:val="en-US" w:eastAsia="zh-CN"/>
        </w:rPr>
        <w:t>恒大誉府一期房产评估项目</w:t>
      </w:r>
    </w:p>
    <w:p>
      <w:pPr>
        <w:widowControl w:val="0"/>
        <w:wordWrap/>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二、预算金额：</w:t>
      </w:r>
      <w:r>
        <w:rPr>
          <w:rFonts w:hint="eastAsia" w:ascii="宋体" w:hAnsi="宋体" w:cs="宋体"/>
          <w:sz w:val="24"/>
          <w:szCs w:val="24"/>
          <w:highlight w:val="none"/>
          <w:lang w:val="en-US" w:eastAsia="zh-CN"/>
        </w:rPr>
        <w:t>拦标价按标准收费的50%计取</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三、服务期：合同签订后7日历天完成</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四、申请人资格要求：</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（2）具有良好的商业信誉和健全的财务会计制度（提供声明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（3）具有履行合同所必需的设备和专业技术能力（提供声明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（4）有依法缴纳税收和社会保障资金的良好记录（提供</w:t>
      </w:r>
      <w:r>
        <w:rPr>
          <w:rFonts w:hint="eastAsia" w:ascii="宋体" w:hAnsi="宋体" w:cs="宋体"/>
          <w:sz w:val="24"/>
          <w:szCs w:val="24"/>
          <w:highlight w:val="none"/>
          <w:lang w:val="en-US" w:eastAsia="zh-CN"/>
        </w:rPr>
        <w:t>开标时间</w:t>
      </w:r>
      <w:r>
        <w:rPr>
          <w:rFonts w:hint="eastAsia" w:ascii="宋体" w:hAnsi="宋体" w:eastAsia="宋体" w:cs="宋体"/>
          <w:sz w:val="24"/>
          <w:szCs w:val="24"/>
          <w:highlight w:val="none"/>
          <w:lang w:val="en-US" w:eastAsia="zh-CN"/>
        </w:rPr>
        <w:t xml:space="preserve">前六个月内任意一个月的纳税证明及缴纳社会保险的证明材料复印件，如依法免税和依法不需要缴纳社会保障资金的，应提供相应证明文件）；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（5）参加政府采购活动前三年内，在经营活动中没有重大违法记录（提供声明函）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4、本项目不接受联合体参加投标，中选人不得分包或转包。</w:t>
      </w:r>
    </w:p>
    <w:p>
      <w:pPr>
        <w:widowControl w:val="0"/>
        <w:wordWrap/>
        <w:adjustRightInd/>
        <w:snapToGrid/>
        <w:spacing w:line="500" w:lineRule="exact"/>
        <w:ind w:firstLine="480" w:firstLineChars="200"/>
        <w:jc w:val="left"/>
        <w:textAlignment w:val="auto"/>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获取遴选文件方式：</w:t>
      </w:r>
    </w:p>
    <w:p>
      <w:pPr>
        <w:widowControl w:val="0"/>
        <w:wordWrap/>
        <w:adjustRightInd/>
        <w:snapToGrid/>
        <w:spacing w:line="500" w:lineRule="exact"/>
        <w:ind w:firstLine="480" w:firstLineChars="200"/>
        <w:jc w:val="left"/>
        <w:textAlignment w:val="auto"/>
        <w:rPr>
          <w:rFonts w:ascii="宋体" w:hAnsi="宋体" w:eastAsia="宋体" w:cs="宋体"/>
          <w:sz w:val="24"/>
          <w:szCs w:val="24"/>
          <w:highlight w:val="none"/>
        </w:rPr>
      </w:pPr>
      <w:r>
        <w:rPr>
          <w:rFonts w:ascii="宋体" w:hAnsi="宋体" w:eastAsia="宋体" w:cs="宋体"/>
          <w:sz w:val="24"/>
          <w:szCs w:val="24"/>
          <w:highlight w:val="none"/>
        </w:rPr>
        <w:t>申请参与遴选的采购代理机构应当在</w:t>
      </w:r>
      <w:r>
        <w:rPr>
          <w:rFonts w:hint="eastAsia" w:ascii="宋体" w:hAnsi="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 xml:space="preserve"> 8</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1</w:t>
      </w:r>
      <w:r>
        <w:rPr>
          <w:rFonts w:ascii="宋体" w:hAnsi="宋体" w:eastAsia="宋体" w:cs="宋体"/>
          <w:sz w:val="24"/>
          <w:szCs w:val="24"/>
          <w:highlight w:val="none"/>
        </w:rPr>
        <w:t>日起至</w:t>
      </w:r>
      <w:r>
        <w:rPr>
          <w:rFonts w:hint="eastAsia" w:ascii="宋体" w:hAnsi="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 xml:space="preserve">8 </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3</w:t>
      </w:r>
      <w:r>
        <w:rPr>
          <w:rFonts w:ascii="宋体" w:hAnsi="宋体" w:eastAsia="宋体" w:cs="宋体"/>
          <w:sz w:val="24"/>
          <w:szCs w:val="24"/>
          <w:highlight w:val="none"/>
        </w:rPr>
        <w:t>日期间（上午8:30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12:00，下午14:30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17:30，法定节假日除外）到</w:t>
      </w:r>
      <w:r>
        <w:rPr>
          <w:rFonts w:hint="eastAsia" w:ascii="宋体" w:hAnsi="宋体" w:eastAsia="宋体" w:cs="宋体"/>
          <w:sz w:val="24"/>
          <w:szCs w:val="24"/>
          <w:highlight w:val="none"/>
          <w:lang w:val="en-US" w:eastAsia="zh-CN"/>
        </w:rPr>
        <w:t>鄂州市城市发展投资控股集团有限公司（</w:t>
      </w:r>
      <w:r>
        <w:rPr>
          <w:rFonts w:ascii="宋体" w:hAnsi="宋体" w:eastAsia="宋体" w:cs="宋体"/>
          <w:sz w:val="24"/>
          <w:szCs w:val="24"/>
          <w:highlight w:val="none"/>
        </w:rPr>
        <w:t>鄂州市滨湖南路住房公积金大楼5楼</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。遴选文件凭以下材料免费领取： 1、企业法人营业执照复印件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资质证书复印件</w:t>
      </w:r>
      <w:r>
        <w:rPr>
          <w:rFonts w:ascii="宋体" w:hAnsi="宋体" w:eastAsia="宋体" w:cs="宋体"/>
          <w:sz w:val="24"/>
          <w:szCs w:val="24"/>
          <w:highlight w:val="none"/>
        </w:rPr>
        <w:t>； 2、报名人身份证复印件（带原件核对）； 3、法定代表人授权委托书原件</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w:t>
      </w:r>
      <w:r>
        <w:rPr>
          <w:rFonts w:ascii="宋体" w:hAnsi="宋体" w:eastAsia="宋体" w:cs="宋体"/>
          <w:sz w:val="24"/>
          <w:szCs w:val="24"/>
          <w:highlight w:val="none"/>
        </w:rPr>
        <w:t>没有登记报名领取遴选文件的，不得参与本次遴选</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六、响应文件的递交时间、开标时间和地点</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响应文件递交时间为2022年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9:00</w:t>
      </w:r>
      <w:r>
        <w:rPr>
          <w:rFonts w:hint="eastAsia" w:ascii="宋体" w:hAnsi="宋体" w:eastAsia="宋体" w:cs="宋体"/>
          <w:sz w:val="24"/>
          <w:szCs w:val="24"/>
          <w:highlight w:val="none"/>
          <w:lang w:val="en-US" w:eastAsia="zh-CN"/>
        </w:rPr>
        <w:t>时</w:t>
      </w:r>
      <w:r>
        <w:rPr>
          <w:rFonts w:hint="eastAsia" w:ascii="宋体" w:hAnsi="宋体" w:cs="宋体"/>
          <w:sz w:val="24"/>
          <w:szCs w:val="24"/>
          <w:highlight w:val="none"/>
          <w:lang w:val="en-US" w:eastAsia="zh-CN"/>
        </w:rPr>
        <w:t>（开标时送达）</w:t>
      </w:r>
      <w:r>
        <w:rPr>
          <w:rFonts w:hint="eastAsia" w:ascii="宋体" w:hAnsi="宋体" w:eastAsia="宋体" w:cs="宋体"/>
          <w:sz w:val="24"/>
          <w:szCs w:val="24"/>
          <w:highlight w:val="none"/>
          <w:lang w:val="en-US" w:eastAsia="zh-CN"/>
        </w:rPr>
        <w:t>。逾期送达的响应文件恕不接受。</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2.遴选开标时间：2022年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9:00</w:t>
      </w:r>
      <w:r>
        <w:rPr>
          <w:rFonts w:hint="eastAsia" w:ascii="宋体" w:hAnsi="宋体" w:eastAsia="宋体" w:cs="宋体"/>
          <w:sz w:val="24"/>
          <w:szCs w:val="24"/>
          <w:highlight w:val="none"/>
          <w:lang w:val="en-US" w:eastAsia="zh-CN"/>
        </w:rPr>
        <w:t>时</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3.响应文件送达及开标地点:鄂州市城市发展投资控股集团有限公司（</w:t>
      </w:r>
      <w:r>
        <w:rPr>
          <w:rFonts w:ascii="宋体" w:hAnsi="宋体" w:eastAsia="宋体" w:cs="宋体"/>
          <w:sz w:val="24"/>
          <w:szCs w:val="24"/>
          <w:highlight w:val="none"/>
        </w:rPr>
        <w:t>鄂州市滨湖南路住房公积金大楼5楼</w:t>
      </w:r>
      <w:r>
        <w:rPr>
          <w:rFonts w:hint="eastAsia" w:ascii="宋体" w:hAnsi="宋体" w:eastAsia="宋体" w:cs="宋体"/>
          <w:sz w:val="24"/>
          <w:szCs w:val="24"/>
          <w:highlight w:val="none"/>
          <w:lang w:eastAsia="zh-CN"/>
        </w:rPr>
        <w:t>）</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七、发布公告的媒体</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本公告在</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"http://jstz.ezhou.gov.cn/"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鄂州市城市发展投资控股集团有限公司 (http://hbezct.com/)</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上发布</w:t>
      </w:r>
    </w:p>
    <w:p>
      <w:pPr>
        <w:widowControl w:val="0"/>
        <w:numPr>
          <w:ilvl w:val="0"/>
          <w:numId w:val="1"/>
        </w:numPr>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联系人及电话</w:t>
      </w:r>
    </w:p>
    <w:p>
      <w:pPr>
        <w:widowControl w:val="0"/>
        <w:numPr>
          <w:ilvl w:val="0"/>
          <w:numId w:val="0"/>
        </w:numPr>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遴选人：鄂州市城市发展投资控股集团有限公司</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w:t>
      </w:r>
      <w:r>
        <w:rPr>
          <w:rFonts w:ascii="宋体" w:hAnsi="宋体" w:eastAsia="宋体" w:cs="宋体"/>
          <w:sz w:val="24"/>
          <w:szCs w:val="24"/>
          <w:highlight w:val="none"/>
        </w:rPr>
        <w:t>鄂州市滨湖南路住房公积金大楼5楼</w:t>
      </w:r>
    </w:p>
    <w:p>
      <w:pPr>
        <w:widowControl w:val="0"/>
        <w:wordWrap/>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 系 人</w:t>
      </w:r>
      <w:r>
        <w:rPr>
          <w:rFonts w:hint="eastAsia" w:ascii="宋体" w:hAnsi="宋体" w:cs="宋体"/>
          <w:sz w:val="24"/>
          <w:szCs w:val="24"/>
          <w:highlight w:val="none"/>
          <w:lang w:val="en-US" w:eastAsia="zh-CN"/>
        </w:rPr>
        <w:t>：刘斌</w:t>
      </w:r>
    </w:p>
    <w:p>
      <w:pPr>
        <w:widowControl w:val="0"/>
        <w:wordWrap/>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联系电话</w:t>
      </w:r>
      <w:r>
        <w:rPr>
          <w:rFonts w:hint="eastAsia" w:ascii="宋体" w:hAnsi="宋体" w:cs="宋体"/>
          <w:sz w:val="24"/>
          <w:szCs w:val="24"/>
          <w:highlight w:val="none"/>
          <w:lang w:val="en-US" w:eastAsia="zh-CN"/>
        </w:rPr>
        <w:t>：027-60698381</w:t>
      </w:r>
    </w:p>
    <w:p>
      <w:pPr>
        <w:widowControl/>
        <w:spacing w:before="100" w:beforeAutospacing="1" w:after="100" w:afterAutospacing="1" w:line="390" w:lineRule="atLeast"/>
        <w:ind w:firstLine="840"/>
        <w:jc w:val="left"/>
        <w:rPr>
          <w:rFonts w:hint="eastAsia" w:ascii="����" w:hAnsi="����"/>
          <w:color w:val="000000"/>
          <w:highlight w:val="none"/>
        </w:rPr>
      </w:pPr>
      <w:r>
        <w:rPr>
          <w:rFonts w:ascii="����" w:hAnsi="����"/>
          <w:color w:val="000000"/>
          <w:kern w:val="0"/>
          <w:highlight w:val="none"/>
        </w:rPr>
        <w:t xml:space="preserve"> </w:t>
      </w:r>
    </w:p>
    <w:p>
      <w:pPr>
        <w:keepNext/>
        <w:keepLines/>
        <w:widowControl w:val="0"/>
        <w:wordWrap/>
        <w:adjustRightInd/>
        <w:snapToGrid/>
        <w:spacing w:before="0" w:after="0" w:line="360" w:lineRule="auto"/>
        <w:ind w:left="0" w:leftChars="0" w:right="0" w:firstLine="0" w:firstLineChars="0"/>
        <w:jc w:val="center"/>
        <w:textAlignment w:val="auto"/>
        <w:outlineLvl w:val="9"/>
        <w:rPr>
          <w:rFonts w:ascii="����" w:hAnsi="����"/>
          <w:b/>
          <w:bCs/>
          <w:color w:val="000000"/>
          <w:kern w:val="0"/>
          <w:highlight w:val="none"/>
        </w:rPr>
      </w:pPr>
      <w:r>
        <w:rPr>
          <w:rFonts w:ascii="����" w:hAnsi="����"/>
          <w:b/>
          <w:bCs/>
          <w:color w:val="000000"/>
          <w:kern w:val="0"/>
          <w:highlight w:val="none"/>
        </w:rPr>
        <w:t xml:space="preserve">  </w:t>
      </w: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pStyle w:val="2"/>
        <w:rPr>
          <w:highlight w:val="none"/>
        </w:rPr>
      </w:pPr>
    </w:p>
    <w:p>
      <w:pPr>
        <w:rPr>
          <w:rFonts w:ascii="����" w:hAnsi="����"/>
          <w:b/>
          <w:bCs/>
          <w:color w:val="000000"/>
          <w:kern w:val="0"/>
          <w:highlight w:val="none"/>
        </w:rPr>
      </w:pPr>
    </w:p>
    <w:p>
      <w:pPr>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3"/>
        <w:pageBreakBefore/>
        <w:widowControl w:val="0"/>
        <w:wordWrap/>
        <w:adjustRightInd/>
        <w:snapToGrid/>
        <w:spacing w:before="260" w:after="260" w:line="500" w:lineRule="exact"/>
        <w:ind w:left="0" w:leftChars="0" w:right="0" w:firstLine="0" w:firstLineChars="0"/>
        <w:jc w:val="center"/>
        <w:textAlignment w:val="auto"/>
        <w:outlineLvl w:val="0"/>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 xml:space="preserve">第二章  申请人须知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一、说明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（一）适用范围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1、本章内容适用于本遴选文件项目内容中所述的遴选活动。</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（二）定义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1、“遴选人”是指：鄂州市城市发展投资控股集团有限公司；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2、“申请人”是指：申请本次遴选、已登记报名领取遴选文件并提交响应文件参与遴选竞争的法人或其他组织；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3、“服务”是指：申请人应提供的与采购内容相关的，符合遴选文件实质性要求的服务以及遴选文件规定的其他服务。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（三）日期、时间、计量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1、如无特别说明，本遴选文件中涉及到的日期时间均为公历日及24小时制北京时间。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2、如无特别说明，本须知规定的期间开始之日，计算在期间内。期间届满的最后一日是节假日的，以节假日后的第一个工作日为期间届满的日期。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3、如无特别说明，证明资料有效期限的认定以提交申请日当天日期为准。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4、如无特别说明，本遴选文件中涉及到以“近”描述时间的，以遴选文件发布之日计算。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5、如无特别说明，所有货币单位均为人民币，所使用的计量单位均以《中华人民共和国法定计量单位》为准。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（四）投标有效期</w:t>
      </w:r>
      <w:r>
        <w:rPr>
          <w:rFonts w:hint="eastAsia" w:ascii="宋体" w:hAnsi="宋体" w:cs="宋体"/>
          <w:kern w:val="2"/>
          <w:sz w:val="24"/>
          <w:szCs w:val="24"/>
          <w:highlight w:val="none"/>
          <w:u w:val="single"/>
          <w:lang w:val="en-US" w:eastAsia="zh-CN" w:bidi="ar-SA"/>
        </w:rPr>
        <w:t>90</w:t>
      </w:r>
      <w:r>
        <w:rPr>
          <w:rFonts w:hint="eastAsia" w:ascii="宋体" w:hAnsi="宋体" w:eastAsia="宋体" w:cs="宋体"/>
          <w:kern w:val="2"/>
          <w:sz w:val="24"/>
          <w:szCs w:val="24"/>
          <w:highlight w:val="none"/>
          <w:lang w:val="en-US" w:eastAsia="zh-CN" w:bidi="ar-SA"/>
        </w:rPr>
        <w:t>天</w:t>
      </w:r>
      <w:r>
        <w:rPr>
          <w:rFonts w:hint="eastAsia" w:ascii="宋体" w:hAnsi="宋体" w:cs="宋体"/>
          <w:kern w:val="2"/>
          <w:sz w:val="24"/>
          <w:szCs w:val="24"/>
          <w:highlight w:val="none"/>
          <w:lang w:val="en-US" w:eastAsia="zh-CN" w:bidi="ar-SA"/>
        </w:rPr>
        <w:t>。</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二、相关费用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申请人应自行承担所有准备和参加本次遴选的有关费用。不论遴选的结果如何，遴选人均无义务和责任承担这些费用。</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三、遴选文件</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（一）遴选文件的构成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1、遴选文件由下列文件以及在遴选过程中发出的澄清更正文件组成：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 遴选公告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 申请人须知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 项目要求</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 评审方法及标准 </w:t>
      </w:r>
    </w:p>
    <w:p>
      <w:pPr>
        <w:widowControl w:val="0"/>
        <w:numPr>
          <w:ilvl w:val="0"/>
          <w:numId w:val="0"/>
        </w:numPr>
        <w:wordWrap/>
        <w:adjustRightInd/>
        <w:snapToGrid/>
        <w:spacing w:line="500" w:lineRule="exact"/>
        <w:ind w:firstLine="480" w:firstLineChars="200"/>
        <w:jc w:val="left"/>
        <w:textAlignment w:val="auto"/>
        <w:outlineLvl w:val="9"/>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 </w:t>
      </w:r>
      <w:r>
        <w:rPr>
          <w:rFonts w:hint="eastAsia" w:ascii="宋体" w:hAnsi="宋体" w:cs="宋体"/>
          <w:sz w:val="24"/>
          <w:szCs w:val="24"/>
          <w:highlight w:val="none"/>
          <w:lang w:val="en-US" w:eastAsia="zh-CN"/>
        </w:rPr>
        <w:t>合同书格式（参考）</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 响应文件格式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 在遴选过程中由遴选人发出的澄清更正文件等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（二）遴选文件的澄清更正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1、无论出于何种原因，遴选人可根据项目的实际需要对已发出的遴选文件进行必要的澄清或者修改，澄清修改的内容为遴选文件的组成部分。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highlight w:val="none"/>
        </w:rPr>
        <w:t>未在规定时间内书面回复确认将视为已知晓澄清修改内容，并有责任履行相应的义务。</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 四、响应文件的编制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（一）响应文件的语言和计量单位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2、除非遴选文件的技术商务要求中另有规定，否则申请人在响应文件中及其与遴选人的所有往来文件中的计量单位均应采用中华人民共和国法定计量单位。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（二）响应文件的编制与签署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2、申请人应当按照遴选文件要求编制响应文件，并根据</w:t>
      </w:r>
      <w:r>
        <w:rPr>
          <w:rFonts w:hint="eastAsia" w:ascii="宋体" w:hAnsi="宋体" w:cs="宋体"/>
          <w:sz w:val="24"/>
          <w:szCs w:val="24"/>
          <w:highlight w:val="none"/>
          <w:lang w:val="en-US" w:eastAsia="zh-CN"/>
        </w:rPr>
        <w:t>自己</w:t>
      </w:r>
      <w:r>
        <w:rPr>
          <w:rFonts w:ascii="宋体" w:hAnsi="宋体" w:eastAsia="宋体" w:cs="宋体"/>
          <w:sz w:val="24"/>
          <w:szCs w:val="24"/>
          <w:highlight w:val="none"/>
        </w:rPr>
        <w:t xml:space="preserve">的商务能力、技术水平等对遴选文件提出的要求和条件作出真实的响应。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3、响应文件的正本须用A4 纸打印或用不退色墨水书写，响应文件要求签名的由法定代表人或经 其正式授权的代表签字或签章，要求盖章处须加盖申请人公章。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4、响应文件的副本可采用正本的复印件。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5、除对差错处做必要修改外，响应文件一般不得行间插字、涂改或增删，如有上述改动，必须由法定代表人或经其授权的代表在修改处旁边签字或签章或加盖申请人公章才有效。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6</w:t>
      </w:r>
      <w:r>
        <w:rPr>
          <w:rFonts w:ascii="宋体" w:hAnsi="宋体" w:eastAsia="宋体" w:cs="宋体"/>
          <w:sz w:val="24"/>
          <w:szCs w:val="24"/>
          <w:highlight w:val="none"/>
        </w:rPr>
        <w:t xml:space="preserve">、申请人必须对响应文件所提供的全部资料的真实性承担法律责任，并无条件接受遴选人及监督管理部门等对其中任何资料进行核实的要求。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7</w:t>
      </w:r>
      <w:r>
        <w:rPr>
          <w:rFonts w:ascii="宋体" w:hAnsi="宋体" w:eastAsia="宋体" w:cs="宋体"/>
          <w:sz w:val="24"/>
          <w:szCs w:val="24"/>
          <w:highlight w:val="none"/>
        </w:rPr>
        <w:t xml:space="preserve">、所有佐证材料必须真实有效，清晰可见，佐证材料的复印件、扫描件或截图必须加盖单位公章，否则由此产生的后果由申请人自行承担。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8</w:t>
      </w:r>
      <w:r>
        <w:rPr>
          <w:rFonts w:ascii="宋体" w:hAnsi="宋体" w:eastAsia="宋体" w:cs="宋体"/>
          <w:sz w:val="24"/>
          <w:szCs w:val="24"/>
          <w:highlight w:val="none"/>
        </w:rPr>
        <w:t xml:space="preserve">、若申请人所提交的响应文件填报的内容不详或不清晰、顺序混乱、未与目录对应或没有提供遴选文件中所要求的全部资料及数据的，由此造成的相应后果，其责任由申请人自行承担。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（三）响应文件的构成与份数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1、响应文件</w:t>
      </w:r>
      <w:r>
        <w:rPr>
          <w:rFonts w:hint="eastAsia" w:ascii="宋体" w:hAnsi="宋体" w:cs="宋体"/>
          <w:sz w:val="24"/>
          <w:szCs w:val="24"/>
          <w:highlight w:val="none"/>
          <w:lang w:val="en-US" w:eastAsia="zh-CN"/>
        </w:rPr>
        <w:t>格式详见第六章响应文件格式</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2、响应文件纸质版一式</w:t>
      </w:r>
      <w:r>
        <w:rPr>
          <w:rFonts w:hint="eastAsia" w:ascii="宋体" w:hAnsi="宋体" w:cs="宋体"/>
          <w:sz w:val="24"/>
          <w:szCs w:val="24"/>
          <w:highlight w:val="none"/>
          <w:lang w:val="en-US" w:eastAsia="zh-CN"/>
        </w:rPr>
        <w:t>二</w:t>
      </w:r>
      <w:r>
        <w:rPr>
          <w:rFonts w:ascii="宋体" w:hAnsi="宋体" w:eastAsia="宋体" w:cs="宋体"/>
          <w:sz w:val="24"/>
          <w:szCs w:val="24"/>
          <w:highlight w:val="none"/>
        </w:rPr>
        <w:t>份，其中正本一份，副本</w:t>
      </w:r>
      <w:r>
        <w:rPr>
          <w:rFonts w:hint="eastAsia" w:ascii="宋体" w:hAnsi="宋体" w:cs="宋体"/>
          <w:sz w:val="24"/>
          <w:szCs w:val="24"/>
          <w:highlight w:val="none"/>
          <w:lang w:val="en-US" w:eastAsia="zh-CN"/>
        </w:rPr>
        <w:t>一</w:t>
      </w:r>
      <w:r>
        <w:rPr>
          <w:rFonts w:ascii="宋体" w:hAnsi="宋体" w:eastAsia="宋体" w:cs="宋体"/>
          <w:sz w:val="24"/>
          <w:szCs w:val="24"/>
          <w:highlight w:val="none"/>
        </w:rPr>
        <w:t xml:space="preserve">份；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3、每套响应文件须清楚地标明“正本”、“副本”。若副本与正本不符，以正本为准。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4、申请人若因不按上述要求提供响应文件而所产生的风险及责任由申请人自行承担。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（四）响应方案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1、除非遴选文件另有规定，否则只允许申请人提供一个响应方案，提供多个响应方案的申请将 被拒绝。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（五）响应文件的密封和标记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1、申请人应当对响应文件进行装订，对因未经装订的响应文件可能发生的文件散落或缺损的后果由申请人自行承担。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2、申请人应将响应文件正本、所有副本分开单独密封包装，并在外包装上清晰标明“正本”、“副本”字样。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3、外包装上请按以下格式标记（封口处应加盖申请人公章）：</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正本/副本/开标信封</w:t>
            </w:r>
          </w:p>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 xml:space="preserve">项目名称： </w:t>
            </w:r>
          </w:p>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 xml:space="preserve">申请人名称： </w:t>
            </w:r>
          </w:p>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rPr>
              <w:t>于 年 月 日 时 分（即递交响应文件截止时间）之前不准启封</w:t>
            </w:r>
          </w:p>
        </w:tc>
      </w:tr>
    </w:tbl>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bookmarkStart w:id="1" w:name="_Toc450557041"/>
      <w:bookmarkStart w:id="2" w:name="_Toc31990"/>
      <w:bookmarkStart w:id="3" w:name="_Toc57560596"/>
      <w:bookmarkStart w:id="4" w:name="_Toc59271279"/>
      <w:bookmarkStart w:id="5" w:name="_Toc58655986"/>
      <w:bookmarkStart w:id="6" w:name="_Toc108597122"/>
      <w:bookmarkStart w:id="7" w:name="_Toc58232752"/>
      <w:bookmarkStart w:id="8" w:name="_Toc57643893"/>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响应文件的递交</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（一）响应文件的递交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1、所有响应文件应在提截止时间前密封送达评审地点，遴选人于规定的时间内收取响应文件。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2、申请人应递交的密封文件有：正本、副本。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3、遴选人将拒绝以下情况的响应文件：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（1）迟于提交申请截止时间递交的。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（2）未密封的响应文件。</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4、遴选人只接受现场递交响应文件，不接受邮寄、电报、电话、传真等方式递交。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5、遴选人所提交的响应文件在评审结束后，无论中选与否都不予退还。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（二）响应文件的修改和撤回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1、申请人在提交响应文件截止时间前，可以对所递交的响应文件进行补充、修改或者撤回，并书面通知遴选人。补充、修改的内容应当按响应文件要求签署、盖章，并作为响应文件的组成部分。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2、在提交响应文件截止时点之后，申请人不得对其响应文件做任何修改和补充。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3、提交响应截止时间之后，申请人不得撤销响应文件。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六、遴选活动解释权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1、本遴选文件及活动过程解释权均归</w:t>
      </w:r>
      <w:r>
        <w:rPr>
          <w:rFonts w:hint="eastAsia" w:ascii="宋体" w:hAnsi="宋体" w:eastAsia="宋体" w:cs="宋体"/>
          <w:sz w:val="24"/>
          <w:szCs w:val="24"/>
          <w:highlight w:val="none"/>
          <w:lang w:val="en-US" w:eastAsia="zh-CN"/>
        </w:rPr>
        <w:t>遴选人</w:t>
      </w:r>
      <w:r>
        <w:rPr>
          <w:rFonts w:ascii="宋体" w:hAnsi="宋体" w:eastAsia="宋体" w:cs="宋体"/>
          <w:sz w:val="24"/>
          <w:szCs w:val="24"/>
          <w:highlight w:val="none"/>
        </w:rPr>
        <w:t xml:space="preserve">所有。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ascii="宋体" w:hAnsi="宋体" w:eastAsia="宋体" w:cs="宋体"/>
          <w:sz w:val="24"/>
          <w:szCs w:val="24"/>
          <w:highlight w:val="none"/>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highlight w:val="none"/>
          <w:lang w:eastAsia="zh-CN"/>
        </w:rPr>
        <w:t>。</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3"/>
        <w:widowControl w:val="0"/>
        <w:wordWrap/>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第三章  项目要求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一、项目名称</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恒大誉府一期房产评估项目</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二、服务范围及服务内容</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1、服务范围：</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委托的房地产价格评估、咨询等业务</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2、服务内容：中标中介机构根据委托授权，在充分掌握房地产市场及相关资料的基础上，客观公正、及时高效地向委托方提交房地产价格评估报告和其他咨询业务报告。</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3、服务期限：</w:t>
      </w:r>
      <w:r>
        <w:rPr>
          <w:rFonts w:hint="eastAsia" w:ascii="宋体" w:hAnsi="宋体" w:eastAsia="宋体" w:cs="宋体"/>
          <w:sz w:val="24"/>
          <w:szCs w:val="24"/>
          <w:highlight w:val="none"/>
          <w:lang w:val="en-US" w:eastAsia="zh-CN"/>
        </w:rPr>
        <w:t>合同签订后7日历天完成</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服务期届满后，由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提供的成果质量（包括准确率、资料完整性）、时间效率等进行合同履约考核。</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1、根据国家有关估价技术规程、规范的要求，独立、客观、公正、自主开展评估工作，规范执业，并对估价结果负责。存在下列情形时，</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将撤销对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的委托，提请终止合同并可追究</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的违约责任：</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在服务期间的委托评估业务工作中，被</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发现有违背职业道德行为，如违反客观公正原则有意评高或评低地价、违反保密原则向委托人之外的单位或个人泄露评估结果等，一经查实认定，</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将自动终止其委托评估资格，其委托项目评估结果将不被采纳，将重新委托评估机构评估。</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的评估结果明显偏高或偏低，超出合理范围值20%(合理范围值以集体会审会最终确定的价格为准)以上，被集体会审会确定需要重新评估的，且累积项目数达到三次的，</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将终止合同，并上报主管部门。如果发现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的评估报告中屡有数据差错，且累计达到5份报告出现数据差错的，将终止合同。</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妥善保管</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提供的资料及与之相关的评估中间资料和评估结果，不得泄露给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以外的任何第三方。</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对资料档案及保密要求如下(包括但不限于);</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应当对每宗作业情况建立完整的电子档案，在合同正常终止后全部移交给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保</w:t>
      </w:r>
      <w:r>
        <w:rPr>
          <w:rFonts w:hint="eastAsia" w:ascii="宋体" w:hAnsi="宋体" w:eastAsia="宋体" w:cs="宋体"/>
          <w:sz w:val="24"/>
          <w:szCs w:val="24"/>
          <w:highlight w:val="none"/>
        </w:rPr>
        <w:t>管；</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与本项目有关的资料及数据成果中涉及国家秘密的内容，均要求按照《国家保密法》及相关法律法规执行</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应当遵守相关保密法律、法规，确保</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及被执法单位(或相关单位)的信息安全。</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任何单位和个人不得以任何形式干扰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的正常评估工作。如发生上述情况，</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应主动及时告知</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ascii="宋体" w:hAnsi="宋体" w:eastAsia="宋体" w:cs="宋体"/>
          <w:sz w:val="24"/>
          <w:szCs w:val="24"/>
          <w:highlight w:val="none"/>
        </w:rPr>
        <w:t>未告知的，视作未按规定进行评估。</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按</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要求在限定时间内开展评估工作，并在规定时间内将估价结果提交给采购方。如遇特殊情形或不可抗力因素影响，确需延长工作时间的，征得</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同意后可给予适当延长。对因项目紧急，需加急评估的项目，</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应抽调精干力量配合</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优先评估，在保证评估质量的基础上，确保及时上会。</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委托方集体决策房地产价格评审会前，评估机构负责解释房地产评估方面的咨询和价格信息。</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组织</w:t>
      </w:r>
      <w:r>
        <w:rPr>
          <w:rFonts w:hint="eastAsia" w:ascii="宋体" w:hAnsi="宋体" w:eastAsia="宋体" w:cs="宋体"/>
          <w:sz w:val="24"/>
          <w:szCs w:val="24"/>
          <w:highlight w:val="none"/>
        </w:rPr>
        <w:t>房地产价格</w:t>
      </w:r>
      <w:r>
        <w:rPr>
          <w:rFonts w:ascii="宋体" w:hAnsi="宋体" w:eastAsia="宋体" w:cs="宋体"/>
          <w:sz w:val="24"/>
          <w:szCs w:val="24"/>
          <w:highlight w:val="none"/>
        </w:rPr>
        <w:t>集体会审时，若认为有必要的，可要求</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派遣代表参加，参会人</w:t>
      </w:r>
      <w:r>
        <w:rPr>
          <w:rFonts w:hint="eastAsia" w:ascii="宋体" w:hAnsi="宋体" w:eastAsia="宋体" w:cs="宋体"/>
          <w:sz w:val="24"/>
          <w:szCs w:val="24"/>
          <w:highlight w:val="none"/>
        </w:rPr>
        <w:t>员</w:t>
      </w:r>
      <w:r>
        <w:rPr>
          <w:rFonts w:ascii="宋体" w:hAnsi="宋体" w:eastAsia="宋体" w:cs="宋体"/>
          <w:sz w:val="24"/>
          <w:szCs w:val="24"/>
          <w:highlight w:val="none"/>
        </w:rPr>
        <w:t>需熟悉评估房地产的有关情况，并做好评估情况汇报工作和相关的技术解释工作。</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根据</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的需要，提供房地产评估方面的咨询和房地产价格信息协助</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做好房地产估价方面的事务性工作。</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四、其他要求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1、知识产权：本次项目成果所有权和使用权均属于</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不得以任何理由留存，否则承担由此产生的一切法律和经济责任。未经</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书面同意，任何单位和个人不得转让和使用本项目成果。</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须将技术（服务）成果送到指定地点，各项技术参数及成果需要满足</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的要求。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3、验收标准：根据国家现行技术标准，按</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文件以及合同规定的验收评定标准等规范，由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组织验收。</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4、其他服务承诺：</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在合同履行期间，如服务计划书中的承诺标准低于国家新颁布的技术标准及要求时，则</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应该按照新颁布的标准执行。</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以上“二、对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的服务要求”和“三、其他要求”所述内容为本项目最低服务要求，</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必须满足，在此基础上各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可提供其他更多的服务承诺，并提供详细的服务计划书。</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五</w:t>
      </w:r>
      <w:r>
        <w:rPr>
          <w:rFonts w:hint="eastAsia" w:ascii="宋体" w:hAnsi="宋体" w:eastAsia="宋体" w:cs="宋体"/>
          <w:sz w:val="24"/>
          <w:szCs w:val="24"/>
          <w:highlight w:val="none"/>
        </w:rPr>
        <w:t>、商务要求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1、服务地点：</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指定地点。</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2、服务期限：</w:t>
      </w:r>
      <w:r>
        <w:rPr>
          <w:rFonts w:hint="eastAsia" w:ascii="宋体" w:hAnsi="宋体" w:eastAsia="宋体" w:cs="宋体"/>
          <w:sz w:val="24"/>
          <w:szCs w:val="24"/>
          <w:highlight w:val="none"/>
          <w:lang w:val="en-US" w:eastAsia="zh-CN"/>
        </w:rPr>
        <w:t>合同签订后7日历天完成</w:t>
      </w:r>
    </w:p>
    <w:p>
      <w:pPr>
        <w:widowControl w:val="0"/>
        <w:wordWrap/>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3、项目估算价：按标准收费的50%计取</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、付款方式：合同另行约定。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3"/>
        <w:widowControl w:val="0"/>
        <w:wordWrap/>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第四章  评标办法</w:t>
      </w:r>
      <w:bookmarkEnd w:id="1"/>
      <w:r>
        <w:rPr>
          <w:rFonts w:hint="eastAsia" w:ascii="宋体" w:hAnsi="宋体" w:eastAsia="宋体" w:cs="Times New Roman"/>
          <w:highlight w:val="none"/>
          <w:lang w:val="en-US" w:eastAsia="zh-CN"/>
        </w:rPr>
        <w:t>、步骤及标准</w:t>
      </w:r>
    </w:p>
    <w:bookmarkEnd w:id="2"/>
    <w:p>
      <w:pPr>
        <w:widowControl w:val="0"/>
        <w:numPr>
          <w:ilvl w:val="0"/>
          <w:numId w:val="0"/>
        </w:numPr>
        <w:wordWrap/>
        <w:adjustRightInd/>
        <w:snapToGrid/>
        <w:spacing w:line="500" w:lineRule="exact"/>
        <w:ind w:firstLine="480" w:firstLineChars="200"/>
        <w:jc w:val="left"/>
        <w:textAlignment w:val="auto"/>
        <w:outlineLvl w:val="9"/>
        <w:rPr>
          <w:rFonts w:hint="default" w:ascii="宋体" w:hAnsi="宋体" w:eastAsia="宋体" w:cs="宋体"/>
          <w:sz w:val="24"/>
          <w:szCs w:val="24"/>
          <w:highlight w:val="none"/>
        </w:rPr>
      </w:pPr>
      <w:r>
        <w:rPr>
          <w:rFonts w:hint="eastAsia" w:ascii="宋体" w:hAnsi="宋体" w:eastAsia="宋体" w:cs="宋体"/>
          <w:sz w:val="24"/>
          <w:szCs w:val="24"/>
          <w:highlight w:val="none"/>
        </w:rPr>
        <w:t>一、评审方法</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1、本次评审采用综合评分法，即响应文件满足遴选文件全部实质性要求，且按照评审因素的量 化指标评审打分。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3、评审委员会决定响应性只根据遴选文件本身真实无误的内容，而不依据其他外部的证据，但响应文件有不真实不正确的内容或遴选文件另有要求时除外。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4、评审委员会成员对需要共同认定的事项存在争议的，应当按照少数服从多数的原则做出结论。持不同意见的评审委员会成员应在评审报告上签署不同意见及理由，否则视为同意评审报告。</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二、评审委员会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1、评审委员会组成：本次遴选的评审委员会成员为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val="en-US" w:eastAsia="zh-CN"/>
        </w:rPr>
        <w:t>遴选人</w:t>
      </w:r>
      <w:r>
        <w:rPr>
          <w:rFonts w:hint="eastAsia" w:ascii="宋体" w:hAnsi="宋体" w:eastAsia="宋体" w:cs="宋体"/>
          <w:sz w:val="24"/>
          <w:szCs w:val="24"/>
          <w:highlight w:val="none"/>
        </w:rPr>
        <w:t xml:space="preserve">组建成立。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2、评委守则：为体现评标工作的公平、公正，保证评标工作的顺利进行，特制定如下评委守则， 要求全体评委共同遵守。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）服从评审组织安排，按时参加评审，履行评委职责。根据有关法律法规中的评审原则，依据遴选文件和响应文件进行评审。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）认真地履行职责，遵守职业道德，排除干扰，对所提出的评审意见负责。如与本项目有利害关系，应主动回避，以免妨碍评审结果的公正性。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）必须对评审情况严加保密，不得私下与申请人接触，也不得以任何形式透露评审有关的情况，更不得有接受申请人吃请、活动、馈赠或利益等涉嫌不公行为，如有发生将追究其法律责任。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3、职责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评审委员会负责全部的评审工作，对评审中的重大问题通过投票决定。任何人不得干预评审委员会的工作。</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三、评审步骤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1、资格性审查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（1）评审委员会依法对申请人进行资格性审查；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（2）资格性审查内容详见《资格性审查表》；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（3）未通过资格性审查的申请人，不进入符合性审查。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（1）评审委员会对符合资格的申请人响应文件进行符合性审查，以确定其是否满足遴选文件的 实质性要求；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（2）符合性审查内容详见《符合性审查表》；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（3）符合性审查合格的响应文件才能进入综合评分</w:t>
      </w:r>
    </w:p>
    <w:p>
      <w:pPr>
        <w:widowControl w:val="0"/>
        <w:numPr>
          <w:ilvl w:val="0"/>
          <w:numId w:val="0"/>
        </w:numPr>
        <w:wordWrap/>
        <w:adjustRightInd/>
        <w:snapToGrid/>
        <w:spacing w:line="500" w:lineRule="exact"/>
        <w:ind w:firstLine="480" w:firstLineChars="200"/>
        <w:jc w:val="left"/>
        <w:textAlignment w:val="auto"/>
        <w:outlineLvl w:val="9"/>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3.评审办法</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3.1 </w:t>
      </w:r>
      <w:r>
        <w:rPr>
          <w:rFonts w:ascii="宋体" w:hAnsi="宋体" w:eastAsia="宋体" w:cs="宋体"/>
          <w:sz w:val="24"/>
          <w:szCs w:val="24"/>
          <w:highlight w:val="none"/>
        </w:rPr>
        <w:t>资格性审查表</w:t>
      </w:r>
    </w:p>
    <w:tbl>
      <w:tblPr>
        <w:tblStyle w:val="1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7592"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要求</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（2）具有良好的商业信誉和健全的财务会计制度（提供声明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（3）具有履行合同所必需的设备和专业技术能力（提供声明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（4）有依法缴纳税收和社会保障资金的良好记录（提供</w:t>
            </w:r>
            <w:r>
              <w:rPr>
                <w:rFonts w:hint="eastAsia" w:ascii="宋体" w:hAnsi="宋体" w:cs="宋体"/>
                <w:sz w:val="24"/>
                <w:szCs w:val="24"/>
                <w:highlight w:val="none"/>
                <w:lang w:val="en-US" w:eastAsia="zh-CN"/>
              </w:rPr>
              <w:t>开标时间</w:t>
            </w:r>
            <w:r>
              <w:rPr>
                <w:rFonts w:hint="eastAsia" w:ascii="宋体" w:hAnsi="宋体" w:eastAsia="宋体" w:cs="宋体"/>
                <w:sz w:val="24"/>
                <w:szCs w:val="24"/>
                <w:highlight w:val="none"/>
                <w:lang w:val="en-US" w:eastAsia="zh-CN"/>
              </w:rPr>
              <w:t xml:space="preserve">前六个月内任意一个月的纳税证明及缴纳社会保险的证明材料复印件，如依法免税和依法不需要缴纳社会保障资金的，应提供相应证明文件）；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（5）参加政府采购活动前三年内，在经营活动中没有重大违法记录（提供声明函） </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4、本项目不接受联合体参加投标，中选人不得分包或转包。</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结论</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bl>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3.2 </w:t>
      </w:r>
      <w:r>
        <w:rPr>
          <w:rFonts w:ascii="宋体" w:hAnsi="宋体" w:eastAsia="宋体" w:cs="宋体"/>
          <w:sz w:val="24"/>
          <w:szCs w:val="24"/>
          <w:highlight w:val="none"/>
        </w:rPr>
        <w:t>符合性审查表</w:t>
      </w:r>
    </w:p>
    <w:tbl>
      <w:tblPr>
        <w:tblStyle w:val="1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7465"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要求</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rPr>
              <w:t>响应文件按规定格式填写，内容完整</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rPr>
              <w:t>法定代表人证明书及其授权书，按对应格式文件签署、盖章</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rPr>
              <w:t>响应文件内容基本完整，无重大错漏，并按要求签署、盖章</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r>
              <w:rPr>
                <w:rFonts w:hint="default" w:ascii="宋体" w:hAnsi="宋体" w:eastAsia="宋体" w:cs="宋体"/>
                <w:sz w:val="24"/>
                <w:szCs w:val="24"/>
                <w:highlight w:val="none"/>
              </w:rPr>
              <w:t>未出现申请人恶意串通的法定情形或含有遴选人不能接受的附加条件</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无遴选文件中规定的被视为无效申请的其它条款。</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结论</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bl>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3.3</w:t>
      </w:r>
      <w:r>
        <w:rPr>
          <w:rFonts w:hint="eastAsia" w:ascii="宋体" w:hAnsi="宋体" w:eastAsia="宋体" w:cs="宋体"/>
          <w:sz w:val="24"/>
          <w:szCs w:val="24"/>
          <w:highlight w:val="none"/>
        </w:rPr>
        <w:t>评分标准</w:t>
      </w:r>
    </w:p>
    <w:tbl>
      <w:tblPr>
        <w:tblStyle w:val="15"/>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297"/>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评分项目</w:t>
            </w:r>
          </w:p>
        </w:tc>
        <w:tc>
          <w:tcPr>
            <w:tcW w:w="229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分值</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价格部分</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40</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报价分采用低价优先法计算，即满足遴选文件要求且报价最低的为基准价，其报价分为满分。其他供应商的报价分按照下列公式计算：</w:t>
            </w:r>
          </w:p>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报价分=(基准价／报价)×40</w:t>
            </w:r>
          </w:p>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报价得分四舍五入后保留至小数点后2位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业绩部分</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25</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近五年（2017年7月1日至遴选开启之日）类似评估服务业绩，每提供一个得5分，最高得25分。（提供合同复印件并盖公章）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服务方案</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35</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根据人员配备、质量管理、服务流程、响应机制等方面评审服务方案，方案很完善的得25-35分；较完善的得15-25分；基本合理的得1-15分。</w:t>
            </w:r>
          </w:p>
        </w:tc>
      </w:tr>
    </w:tbl>
    <w:p>
      <w:pPr>
        <w:pStyle w:val="2"/>
        <w:rPr>
          <w:rFonts w:hint="eastAsia"/>
          <w:highlight w:val="none"/>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3.4</w:t>
      </w:r>
      <w:r>
        <w:rPr>
          <w:rFonts w:hint="eastAsia" w:ascii="宋体" w:hAnsi="宋体" w:eastAsia="宋体" w:cs="宋体"/>
          <w:sz w:val="24"/>
          <w:szCs w:val="24"/>
          <w:highlight w:val="none"/>
        </w:rPr>
        <w:t>综合比较与评价：</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的最终得分计算办法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所有评委评分的算术平均值</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3.5</w:t>
      </w:r>
      <w:r>
        <w:rPr>
          <w:rFonts w:hint="eastAsia" w:ascii="宋体" w:hAnsi="宋体" w:eastAsia="宋体" w:cs="宋体"/>
          <w:sz w:val="24"/>
          <w:szCs w:val="24"/>
          <w:highlight w:val="none"/>
        </w:rPr>
        <w:t>推荐中标候选</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名单</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评标委员会对项目向</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各推荐最大限度满足招标要求，且综合评分得分最高的为中标候选人。</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若出现综合得分相同的情况，则报价较低者优先；若报价亦相同，则技术得分较高者优先选录。</w:t>
      </w:r>
      <w:bookmarkEnd w:id="3"/>
      <w:bookmarkEnd w:id="4"/>
      <w:bookmarkEnd w:id="5"/>
      <w:bookmarkEnd w:id="6"/>
      <w:bookmarkEnd w:id="7"/>
      <w:bookmarkEnd w:id="8"/>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3"/>
        <w:pageBreakBefore/>
        <w:widowControl w:val="0"/>
        <w:wordWrap/>
        <w:adjustRightInd/>
        <w:snapToGrid/>
        <w:spacing w:before="340" w:after="330" w:line="360" w:lineRule="auto"/>
        <w:ind w:left="0" w:leftChars="0" w:right="0" w:firstLine="2209" w:firstLineChars="500"/>
        <w:jc w:val="both"/>
        <w:textAlignment w:val="auto"/>
        <w:outlineLvl w:val="0"/>
        <w:rPr>
          <w:rFonts w:hint="eastAsia" w:ascii="宋体" w:hAnsi="宋体" w:eastAsia="宋体"/>
          <w:kern w:val="0"/>
          <w:highlight w:val="none"/>
          <w:lang w:eastAsia="zh-CN"/>
        </w:rPr>
      </w:pPr>
      <w:r>
        <w:rPr>
          <w:rFonts w:hint="eastAsia" w:ascii="宋体" w:hAnsi="宋体"/>
          <w:kern w:val="0"/>
          <w:highlight w:val="none"/>
        </w:rPr>
        <w:t>第</w:t>
      </w:r>
      <w:r>
        <w:rPr>
          <w:rFonts w:hint="eastAsia" w:ascii="宋体" w:hAnsi="宋体"/>
          <w:kern w:val="0"/>
          <w:highlight w:val="none"/>
          <w:lang w:val="en-US" w:eastAsia="zh-CN"/>
        </w:rPr>
        <w:t>五</w:t>
      </w:r>
      <w:r>
        <w:rPr>
          <w:rFonts w:hint="eastAsia" w:ascii="宋体" w:hAnsi="宋体"/>
          <w:kern w:val="0"/>
          <w:highlight w:val="none"/>
        </w:rPr>
        <w:t>章  合同书格式</w:t>
      </w:r>
      <w:r>
        <w:rPr>
          <w:rFonts w:hint="eastAsia" w:ascii="宋体" w:hAnsi="宋体"/>
          <w:kern w:val="0"/>
          <w:highlight w:val="none"/>
          <w:lang w:eastAsia="zh-CN"/>
        </w:rPr>
        <w:t>（</w:t>
      </w:r>
      <w:r>
        <w:rPr>
          <w:rFonts w:hint="eastAsia" w:ascii="宋体" w:hAnsi="宋体"/>
          <w:kern w:val="0"/>
          <w:highlight w:val="none"/>
          <w:lang w:val="en-US" w:eastAsia="zh-CN"/>
        </w:rPr>
        <w:t>参考</w:t>
      </w:r>
      <w:r>
        <w:rPr>
          <w:rFonts w:hint="eastAsia" w:ascii="宋体" w:hAnsi="宋体"/>
          <w:kern w:val="0"/>
          <w:highlight w:val="none"/>
          <w:lang w:eastAsia="zh-CN"/>
        </w:rPr>
        <w:t>）</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根据</w:t>
      </w:r>
      <w:r>
        <w:rPr>
          <w:rFonts w:hint="eastAsia" w:ascii="宋体" w:hAnsi="宋体" w:cs="宋体"/>
          <w:sz w:val="24"/>
          <w:szCs w:val="24"/>
          <w:highlight w:val="none"/>
          <w:u w:val="single"/>
          <w:lang w:val="en-US" w:eastAsia="zh-CN"/>
        </w:rPr>
        <w:t xml:space="preserve">                项目 </w:t>
      </w:r>
      <w:r>
        <w:rPr>
          <w:rFonts w:hint="eastAsia" w:ascii="宋体" w:hAnsi="宋体" w:cs="宋体"/>
          <w:sz w:val="24"/>
          <w:szCs w:val="24"/>
          <w:highlight w:val="none"/>
          <w:lang w:val="en-US" w:eastAsia="zh-CN"/>
        </w:rPr>
        <w:t xml:space="preserve">的遴选结果，按照《中华人民共和国民法典》的规定，经双方协商，本着平等互利和诚实信用的原则，一致同意签订本合同如下。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采购服务内容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1、服务内容：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2、服务期限：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3、服务方式：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二、服务要求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三、服务期限及响应要求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四、人员要求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五、其他要求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六、争议的解决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合同执行过程中发生的任何争议，如双方不能通过友好协商解决，按相关法律法规处理。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七、不可抗力</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八、税费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在中国境内、外发生的与本合同执行有关的一切税费均由乙方负担。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九、其它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1、本合同所有附件、遴选文件、响应文件、中选通知书均为合同的有效组成部分，与本合同具有同等法律效力。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2、在执行本合同的过程中，所有经双方签署确认的文件（包括会议纪要、补充协议、往来信函）即成为本合同的有效组成部分。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3、如一方地址、电话、传真号码有变更，应在变更当日内书面通知对方，否则应承担相应责任。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4、除甲方事先书面同意外，乙方不得部分或全部转让其应履行的合同项下的义务。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十、合同生效：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1、本合同在甲乙双方法人代表或其授权代表签字盖章后生效。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2、合同一式 份。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甲方（盖章）：                          乙方（盖章）：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代表：                                  代表：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签定地点：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签定日期： 年 月 日                    签定日期： 年 月 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开户名称：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银行帐号：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 户 行</w:t>
      </w:r>
    </w:p>
    <w:p>
      <w:pPr>
        <w:widowControl w:val="0"/>
        <w:numPr>
          <w:ilvl w:val="0"/>
          <w:numId w:val="0"/>
        </w:numPr>
        <w:wordWrap/>
        <w:adjustRightInd/>
        <w:snapToGrid/>
        <w:spacing w:line="500" w:lineRule="exact"/>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注：合同签订双方可根据项目的具体要求进行修订</w:t>
      </w:r>
    </w:p>
    <w:p>
      <w:pPr>
        <w:pStyle w:val="9"/>
        <w:widowControl w:val="0"/>
        <w:wordWrap/>
        <w:adjustRightInd/>
        <w:snapToGrid/>
        <w:jc w:val="left"/>
        <w:textAlignment w:val="auto"/>
        <w:rPr>
          <w:rFonts w:hint="eastAsia" w:ascii="宋体" w:hAnsi="宋体" w:cs="宋体"/>
          <w:sz w:val="21"/>
          <w:szCs w:val="21"/>
          <w:highlight w:val="none"/>
          <w:lang w:val="en-US" w:eastAsia="zh-CN"/>
        </w:rPr>
      </w:pPr>
    </w:p>
    <w:p>
      <w:pPr>
        <w:pStyle w:val="9"/>
        <w:widowControl w:val="0"/>
        <w:wordWrap/>
        <w:adjustRightInd/>
        <w:snapToGrid/>
        <w:ind w:left="0" w:leftChars="0"/>
        <w:jc w:val="left"/>
        <w:textAlignment w:val="auto"/>
        <w:rPr>
          <w:rFonts w:hint="eastAsia" w:ascii="宋体" w:hAnsi="宋体" w:cs="宋体"/>
          <w:sz w:val="21"/>
          <w:szCs w:val="21"/>
          <w:highlight w:val="none"/>
          <w:lang w:val="en-US" w:eastAsia="zh-CN"/>
        </w:rPr>
      </w:pPr>
    </w:p>
    <w:p>
      <w:pPr>
        <w:pStyle w:val="9"/>
        <w:widowControl w:val="0"/>
        <w:wordWrap/>
        <w:adjustRightInd/>
        <w:snapToGrid/>
        <w:ind w:left="0" w:leftChars="0"/>
        <w:jc w:val="left"/>
        <w:textAlignment w:val="auto"/>
        <w:rPr>
          <w:rFonts w:hint="eastAsia" w:ascii="宋体" w:hAnsi="宋体" w:cs="宋体"/>
          <w:sz w:val="21"/>
          <w:szCs w:val="21"/>
          <w:highlight w:val="none"/>
          <w:lang w:val="en-US" w:eastAsia="zh-CN"/>
        </w:rPr>
      </w:pPr>
    </w:p>
    <w:p>
      <w:pPr>
        <w:rPr>
          <w:rFonts w:hint="eastAsia"/>
          <w:highlight w:val="none"/>
          <w:lang w:val="en-US" w:eastAsia="zh-CN"/>
        </w:rPr>
      </w:pPr>
    </w:p>
    <w:p>
      <w:pPr>
        <w:pStyle w:val="3"/>
        <w:keepNext/>
        <w:keepLines/>
        <w:widowControl w:val="0"/>
        <w:wordWrap/>
        <w:adjustRightInd/>
        <w:snapToGrid/>
        <w:spacing w:line="360" w:lineRule="auto"/>
        <w:ind w:firstLine="0" w:firstLineChars="0"/>
        <w:jc w:val="center"/>
        <w:textAlignment w:val="auto"/>
        <w:rPr>
          <w:rFonts w:hint="eastAsia" w:ascii="宋体" w:hAnsi="宋体"/>
          <w:kern w:val="0"/>
          <w:highlight w:val="none"/>
        </w:rPr>
      </w:pPr>
      <w:r>
        <w:rPr>
          <w:rFonts w:hint="eastAsia" w:ascii="宋体" w:hAnsi="宋体"/>
          <w:kern w:val="0"/>
          <w:highlight w:val="none"/>
          <w:lang w:val="en-US" w:eastAsia="zh-CN"/>
        </w:rPr>
        <w:t>第六章 响应</w:t>
      </w:r>
      <w:r>
        <w:rPr>
          <w:rFonts w:hint="eastAsia" w:ascii="宋体" w:hAnsi="宋体"/>
          <w:kern w:val="0"/>
          <w:highlight w:val="none"/>
        </w:rPr>
        <w:t>文件格式</w:t>
      </w:r>
    </w:p>
    <w:p>
      <w:pPr>
        <w:pStyle w:val="10"/>
        <w:tabs>
          <w:tab w:val="left" w:pos="1260"/>
        </w:tabs>
        <w:spacing w:line="360" w:lineRule="auto"/>
        <w:jc w:val="center"/>
        <w:rPr>
          <w:rFonts w:hint="eastAsia" w:hAnsi="宋体"/>
          <w:highlight w:val="none"/>
        </w:rPr>
      </w:pPr>
      <w:r>
        <w:rPr>
          <w:rFonts w:hint="eastAsia" w:hAnsi="宋体"/>
          <w:highlight w:val="none"/>
        </w:rPr>
        <w:t>（</w:t>
      </w:r>
      <w:r>
        <w:rPr>
          <w:rFonts w:hint="eastAsia" w:hAnsi="宋体"/>
          <w:highlight w:val="none"/>
          <w:lang w:val="en-US" w:eastAsia="zh-CN"/>
        </w:rPr>
        <w:t>响应</w:t>
      </w:r>
      <w:r>
        <w:rPr>
          <w:rFonts w:hint="eastAsia" w:hAnsi="宋体"/>
          <w:highlight w:val="none"/>
        </w:rPr>
        <w:t>文件须编页码，页码必须连续）</w:t>
      </w:r>
    </w:p>
    <w:p>
      <w:pPr>
        <w:pStyle w:val="10"/>
        <w:tabs>
          <w:tab w:val="left" w:pos="1260"/>
        </w:tabs>
        <w:spacing w:line="360" w:lineRule="auto"/>
        <w:jc w:val="center"/>
        <w:rPr>
          <w:rFonts w:hAnsi="宋体"/>
          <w:spacing w:val="100"/>
          <w:w w:val="110"/>
          <w:kern w:val="0"/>
          <w:sz w:val="52"/>
          <w:szCs w:val="52"/>
          <w:highlight w:val="none"/>
        </w:rPr>
      </w:pPr>
    </w:p>
    <w:p>
      <w:pPr>
        <w:pStyle w:val="10"/>
        <w:tabs>
          <w:tab w:val="left" w:pos="1260"/>
        </w:tabs>
        <w:spacing w:line="360" w:lineRule="auto"/>
        <w:jc w:val="center"/>
        <w:rPr>
          <w:rFonts w:hint="eastAsia" w:hAnsi="宋体"/>
          <w:spacing w:val="100"/>
          <w:w w:val="110"/>
          <w:kern w:val="0"/>
          <w:sz w:val="52"/>
          <w:szCs w:val="52"/>
          <w:highlight w:val="none"/>
          <w:lang w:val="en-US" w:eastAsia="zh-CN"/>
        </w:rPr>
      </w:pPr>
      <w:r>
        <w:rPr>
          <w:rFonts w:hint="eastAsia" w:hAnsi="宋体"/>
          <w:spacing w:val="100"/>
          <w:w w:val="110"/>
          <w:kern w:val="0"/>
          <w:sz w:val="52"/>
          <w:szCs w:val="52"/>
          <w:highlight w:val="none"/>
          <w:lang w:val="en-US" w:eastAsia="zh-CN"/>
        </w:rPr>
        <w:t>响</w:t>
      </w:r>
    </w:p>
    <w:p>
      <w:pPr>
        <w:pStyle w:val="10"/>
        <w:tabs>
          <w:tab w:val="left" w:pos="1260"/>
        </w:tabs>
        <w:spacing w:line="360" w:lineRule="auto"/>
        <w:jc w:val="center"/>
        <w:rPr>
          <w:rFonts w:hint="eastAsia" w:hAnsi="宋体" w:eastAsia="宋体"/>
          <w:spacing w:val="100"/>
          <w:w w:val="110"/>
          <w:kern w:val="0"/>
          <w:sz w:val="52"/>
          <w:szCs w:val="52"/>
          <w:highlight w:val="none"/>
          <w:lang w:eastAsia="zh-CN"/>
        </w:rPr>
      </w:pPr>
      <w:r>
        <w:rPr>
          <w:rFonts w:hint="eastAsia" w:hAnsi="宋体"/>
          <w:spacing w:val="100"/>
          <w:w w:val="110"/>
          <w:kern w:val="0"/>
          <w:sz w:val="52"/>
          <w:szCs w:val="52"/>
          <w:highlight w:val="none"/>
          <w:lang w:val="en-US" w:eastAsia="zh-CN"/>
        </w:rPr>
        <w:t>应</w:t>
      </w:r>
    </w:p>
    <w:p>
      <w:pPr>
        <w:pStyle w:val="10"/>
        <w:tabs>
          <w:tab w:val="left" w:pos="1260"/>
        </w:tabs>
        <w:spacing w:line="360" w:lineRule="auto"/>
        <w:jc w:val="center"/>
        <w:rPr>
          <w:rFonts w:hAnsi="宋体"/>
          <w:spacing w:val="100"/>
          <w:w w:val="110"/>
          <w:kern w:val="0"/>
          <w:sz w:val="52"/>
          <w:szCs w:val="52"/>
          <w:highlight w:val="none"/>
        </w:rPr>
      </w:pPr>
      <w:r>
        <w:rPr>
          <w:rFonts w:hint="eastAsia" w:hAnsi="宋体"/>
          <w:spacing w:val="100"/>
          <w:w w:val="110"/>
          <w:kern w:val="0"/>
          <w:sz w:val="52"/>
          <w:szCs w:val="52"/>
          <w:highlight w:val="none"/>
        </w:rPr>
        <w:t>文</w:t>
      </w:r>
    </w:p>
    <w:p>
      <w:pPr>
        <w:pStyle w:val="10"/>
        <w:tabs>
          <w:tab w:val="left" w:pos="1260"/>
        </w:tabs>
        <w:spacing w:line="360" w:lineRule="auto"/>
        <w:jc w:val="center"/>
        <w:rPr>
          <w:rFonts w:hAnsi="宋体"/>
          <w:spacing w:val="100"/>
          <w:w w:val="110"/>
          <w:kern w:val="0"/>
          <w:sz w:val="52"/>
          <w:szCs w:val="52"/>
          <w:highlight w:val="none"/>
        </w:rPr>
      </w:pPr>
      <w:r>
        <w:rPr>
          <w:rFonts w:hint="eastAsia" w:hAnsi="宋体"/>
          <w:spacing w:val="100"/>
          <w:w w:val="110"/>
          <w:kern w:val="0"/>
          <w:sz w:val="52"/>
          <w:szCs w:val="52"/>
          <w:highlight w:val="none"/>
        </w:rPr>
        <w:t>件</w:t>
      </w:r>
    </w:p>
    <w:p>
      <w:pPr>
        <w:pStyle w:val="10"/>
        <w:spacing w:line="360" w:lineRule="auto"/>
        <w:jc w:val="center"/>
        <w:rPr>
          <w:rFonts w:hAnsi="宋体"/>
          <w:sz w:val="52"/>
          <w:szCs w:val="52"/>
          <w:highlight w:val="none"/>
        </w:rPr>
      </w:pPr>
    </w:p>
    <w:p>
      <w:pPr>
        <w:pStyle w:val="10"/>
        <w:spacing w:line="360" w:lineRule="auto"/>
        <w:jc w:val="center"/>
        <w:rPr>
          <w:rFonts w:hAnsi="宋体"/>
          <w:sz w:val="52"/>
          <w:szCs w:val="52"/>
          <w:highlight w:val="none"/>
        </w:rPr>
      </w:pPr>
      <w:r>
        <w:rPr>
          <w:rFonts w:hint="eastAsia" w:hAnsi="宋体"/>
          <w:sz w:val="52"/>
          <w:szCs w:val="52"/>
          <w:highlight w:val="none"/>
        </w:rPr>
        <w:t>（正本/副本）</w:t>
      </w:r>
    </w:p>
    <w:p>
      <w:pPr>
        <w:pStyle w:val="10"/>
        <w:spacing w:line="360" w:lineRule="auto"/>
        <w:jc w:val="center"/>
        <w:rPr>
          <w:rFonts w:hAnsi="宋体"/>
          <w:sz w:val="52"/>
          <w:szCs w:val="52"/>
          <w:highlight w:val="none"/>
        </w:rPr>
      </w:pPr>
    </w:p>
    <w:p>
      <w:pPr>
        <w:pStyle w:val="10"/>
        <w:spacing w:line="360" w:lineRule="auto"/>
        <w:ind w:firstLine="1100" w:firstLineChars="344"/>
        <w:rPr>
          <w:rFonts w:hAnsi="宋体"/>
          <w:sz w:val="32"/>
          <w:szCs w:val="32"/>
          <w:highlight w:val="none"/>
          <w:u w:val="single"/>
        </w:rPr>
      </w:pPr>
      <w:r>
        <w:rPr>
          <w:rFonts w:hint="eastAsia" w:hAnsi="宋体"/>
          <w:sz w:val="32"/>
          <w:szCs w:val="32"/>
          <w:highlight w:val="none"/>
        </w:rPr>
        <w:t>项目名称：</w:t>
      </w:r>
      <w:r>
        <w:rPr>
          <w:rFonts w:hint="eastAsia" w:hAnsi="宋体"/>
          <w:sz w:val="32"/>
          <w:szCs w:val="32"/>
          <w:highlight w:val="none"/>
          <w:u w:val="single"/>
        </w:rPr>
        <w:t xml:space="preserve">                        </w:t>
      </w:r>
    </w:p>
    <w:p>
      <w:pPr>
        <w:pStyle w:val="10"/>
        <w:spacing w:line="360" w:lineRule="auto"/>
        <w:ind w:firstLine="1100" w:firstLineChars="344"/>
        <w:rPr>
          <w:rFonts w:hint="eastAsia" w:hAnsi="宋体"/>
          <w:sz w:val="32"/>
          <w:szCs w:val="32"/>
          <w:highlight w:val="none"/>
          <w:u w:val="single"/>
        </w:rPr>
      </w:pPr>
      <w:r>
        <w:rPr>
          <w:rFonts w:hint="eastAsia" w:hAnsi="宋体"/>
          <w:sz w:val="32"/>
          <w:szCs w:val="32"/>
          <w:highlight w:val="none"/>
          <w:lang w:val="en-US" w:eastAsia="zh-CN"/>
        </w:rPr>
        <w:t>申请人</w:t>
      </w:r>
      <w:r>
        <w:rPr>
          <w:rFonts w:hint="eastAsia" w:hAnsi="宋体"/>
          <w:sz w:val="32"/>
          <w:szCs w:val="32"/>
          <w:highlight w:val="none"/>
        </w:rPr>
        <w:t>名称：</w:t>
      </w:r>
      <w:r>
        <w:rPr>
          <w:rFonts w:hint="eastAsia" w:hAnsi="宋体"/>
          <w:sz w:val="32"/>
          <w:szCs w:val="32"/>
          <w:highlight w:val="none"/>
          <w:u w:val="single"/>
        </w:rPr>
        <w:t xml:space="preserve">                      </w:t>
      </w:r>
    </w:p>
    <w:p>
      <w:pPr>
        <w:pStyle w:val="10"/>
        <w:spacing w:line="360" w:lineRule="auto"/>
        <w:ind w:firstLine="1100" w:firstLineChars="344"/>
        <w:rPr>
          <w:rFonts w:ascii="宋体" w:hAnsi="宋体"/>
          <w:sz w:val="24"/>
          <w:highlight w:val="none"/>
        </w:rPr>
      </w:pPr>
      <w:r>
        <w:rPr>
          <w:rFonts w:hint="eastAsia" w:ascii="宋体" w:hAnsi="宋体"/>
          <w:sz w:val="32"/>
          <w:szCs w:val="32"/>
          <w:highlight w:val="none"/>
        </w:rPr>
        <w:t>日期：</w:t>
      </w:r>
      <w:r>
        <w:rPr>
          <w:rFonts w:hint="eastAsia" w:ascii="宋体" w:hAnsi="宋体"/>
          <w:sz w:val="32"/>
          <w:szCs w:val="32"/>
          <w:highlight w:val="none"/>
          <w:u w:val="single"/>
        </w:rPr>
        <w:t xml:space="preserve">          </w:t>
      </w:r>
      <w:r>
        <w:rPr>
          <w:rFonts w:hint="eastAsia" w:ascii="宋体" w:hAnsi="宋体"/>
          <w:sz w:val="32"/>
          <w:szCs w:val="32"/>
          <w:highlight w:val="none"/>
        </w:rPr>
        <w:t>年</w:t>
      </w:r>
      <w:r>
        <w:rPr>
          <w:rFonts w:hint="eastAsia" w:ascii="宋体" w:hAnsi="宋体"/>
          <w:sz w:val="32"/>
          <w:szCs w:val="32"/>
          <w:highlight w:val="none"/>
          <w:u w:val="single"/>
        </w:rPr>
        <w:t xml:space="preserve">      </w:t>
      </w:r>
      <w:r>
        <w:rPr>
          <w:rFonts w:hint="eastAsia" w:ascii="宋体" w:hAnsi="宋体"/>
          <w:sz w:val="32"/>
          <w:szCs w:val="32"/>
          <w:highlight w:val="none"/>
        </w:rPr>
        <w:t>月</w:t>
      </w:r>
      <w:r>
        <w:rPr>
          <w:rFonts w:hint="eastAsia" w:ascii="宋体" w:hAnsi="宋体"/>
          <w:sz w:val="32"/>
          <w:szCs w:val="32"/>
          <w:highlight w:val="none"/>
          <w:u w:val="single"/>
        </w:rPr>
        <w:t xml:space="preserve">      </w:t>
      </w:r>
      <w:r>
        <w:rPr>
          <w:rFonts w:hint="eastAsia" w:ascii="宋体" w:hAnsi="宋体"/>
          <w:sz w:val="32"/>
          <w:szCs w:val="32"/>
          <w:highlight w:val="none"/>
        </w:rPr>
        <w:t>日</w:t>
      </w:r>
      <w:r>
        <w:rPr>
          <w:rFonts w:ascii="宋体" w:hAnsi="宋体"/>
          <w:sz w:val="32"/>
          <w:szCs w:val="32"/>
          <w:highlight w:val="none"/>
        </w:rPr>
        <w:br w:type="page"/>
      </w:r>
      <w:r>
        <w:rPr>
          <w:rFonts w:hint="eastAsia" w:ascii="宋体" w:hAnsi="宋体"/>
          <w:sz w:val="24"/>
          <w:highlight w:val="none"/>
          <w:lang w:eastAsia="zh-CN"/>
        </w:rPr>
        <w:t>响应文件</w:t>
      </w:r>
      <w:r>
        <w:rPr>
          <w:rFonts w:hint="eastAsia" w:ascii="宋体" w:hAnsi="宋体"/>
          <w:sz w:val="24"/>
          <w:highlight w:val="none"/>
        </w:rPr>
        <w:t>目录（略）</w:t>
      </w:r>
    </w:p>
    <w:p>
      <w:pPr>
        <w:widowControl w:val="0"/>
        <w:wordWrap/>
        <w:adjustRightInd/>
        <w:snapToGrid/>
        <w:spacing w:line="500" w:lineRule="exact"/>
        <w:ind w:left="0" w:leftChars="0" w:right="0" w:firstLine="0" w:firstLineChars="0"/>
        <w:jc w:val="both"/>
        <w:textAlignment w:val="auto"/>
        <w:outlineLvl w:val="2"/>
        <w:rPr>
          <w:rFonts w:ascii="宋体" w:hAnsi="宋体"/>
          <w:b/>
          <w:bCs/>
          <w:color w:val="000000"/>
          <w:sz w:val="28"/>
          <w:szCs w:val="28"/>
          <w:highlight w:val="none"/>
        </w:rPr>
      </w:pPr>
      <w:bookmarkStart w:id="9" w:name="_Toc477246227"/>
      <w:bookmarkStart w:id="10" w:name="_Toc461116587"/>
      <w:r>
        <w:rPr>
          <w:rFonts w:hint="eastAsia" w:ascii="宋体" w:hAnsi="宋体"/>
          <w:b/>
          <w:bCs/>
          <w:color w:val="000000"/>
          <w:sz w:val="28"/>
          <w:szCs w:val="28"/>
          <w:highlight w:val="none"/>
        </w:rPr>
        <w:t>1.价格部分</w:t>
      </w:r>
    </w:p>
    <w:p>
      <w:pPr>
        <w:spacing w:line="500" w:lineRule="exact"/>
        <w:jc w:val="center"/>
        <w:rPr>
          <w:rFonts w:ascii="宋体" w:hAnsi="宋体"/>
          <w:b/>
          <w:sz w:val="32"/>
          <w:highlight w:val="none"/>
        </w:rPr>
      </w:pPr>
      <w:bookmarkStart w:id="11" w:name="page79"/>
      <w:bookmarkEnd w:id="11"/>
      <w:r>
        <w:rPr>
          <w:rFonts w:ascii="宋体" w:hAnsi="宋体"/>
          <w:b/>
          <w:sz w:val="32"/>
          <w:highlight w:val="none"/>
        </w:rPr>
        <w:t>一、投标函</w:t>
      </w:r>
    </w:p>
    <w:p>
      <w:pPr>
        <w:spacing w:line="500" w:lineRule="exact"/>
        <w:rPr>
          <w:rFonts w:ascii="宋体" w:hAnsi="宋体"/>
          <w:highlight w:val="none"/>
        </w:rPr>
      </w:pPr>
    </w:p>
    <w:p>
      <w:pPr>
        <w:spacing w:line="500" w:lineRule="exact"/>
        <w:rPr>
          <w:rFonts w:ascii="宋体" w:hAnsi="宋体"/>
          <w:sz w:val="24"/>
          <w:highlight w:val="none"/>
        </w:rPr>
      </w:pPr>
      <w:r>
        <w:rPr>
          <w:rFonts w:hint="eastAsia" w:ascii="宋体" w:hAnsi="宋体"/>
          <w:sz w:val="24"/>
          <w:highlight w:val="none"/>
          <w:u w:val="single"/>
        </w:rPr>
        <w:t xml:space="preserve">               </w:t>
      </w:r>
      <w:r>
        <w:rPr>
          <w:rFonts w:ascii="宋体" w:hAnsi="宋体"/>
          <w:sz w:val="24"/>
          <w:highlight w:val="none"/>
        </w:rPr>
        <w:t>（招标人名称）：</w:t>
      </w:r>
      <w:r>
        <w:rPr>
          <w:rFonts w:hint="eastAsia" w:ascii="宋体" w:hAnsi="宋体"/>
          <w:sz w:val="24"/>
          <w:highlight w:val="none"/>
        </w:rPr>
        <w:t xml:space="preserve"> </w:t>
      </w:r>
    </w:p>
    <w:p>
      <w:pPr>
        <w:spacing w:line="500" w:lineRule="exact"/>
        <w:ind w:firstLine="480" w:firstLineChars="200"/>
        <w:rPr>
          <w:rFonts w:ascii="宋体" w:hAnsi="宋体"/>
          <w:sz w:val="24"/>
          <w:highlight w:val="none"/>
        </w:rPr>
      </w:pPr>
      <w:r>
        <w:rPr>
          <w:rFonts w:ascii="宋体" w:hAnsi="宋体"/>
          <w:sz w:val="24"/>
          <w:highlight w:val="none"/>
        </w:rPr>
        <w:t>1．我方已仔细研究了</w:t>
      </w:r>
      <w:r>
        <w:rPr>
          <w:rFonts w:hint="eastAsia"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lang w:eastAsia="zh-CN"/>
        </w:rPr>
        <w:t>遴选文件</w:t>
      </w:r>
      <w:r>
        <w:rPr>
          <w:rFonts w:ascii="宋体" w:hAnsi="宋体"/>
          <w:sz w:val="24"/>
          <w:highlight w:val="none"/>
        </w:rPr>
        <w:t>的全部内容，愿意以</w:t>
      </w:r>
      <w:r>
        <w:rPr>
          <w:rFonts w:hint="eastAsia" w:ascii="宋体" w:hAnsi="宋体"/>
          <w:sz w:val="24"/>
          <w:highlight w:val="none"/>
          <w:u w:val="single"/>
          <w:lang w:val="en-US" w:eastAsia="zh-CN"/>
        </w:rPr>
        <w:t>招标控制价</w:t>
      </w:r>
      <w:r>
        <w:rPr>
          <w:rFonts w:hint="eastAsia" w:ascii="宋体" w:hAnsi="宋体"/>
          <w:sz w:val="24"/>
          <w:highlight w:val="none"/>
          <w:u w:val="single"/>
        </w:rPr>
        <w:t xml:space="preserve">          </w:t>
      </w:r>
      <w:r>
        <w:rPr>
          <w:rFonts w:hint="eastAsia" w:ascii="宋体" w:hAnsi="宋体"/>
          <w:sz w:val="24"/>
          <w:highlight w:val="none"/>
          <w:lang w:val="en-US" w:eastAsia="zh-CN"/>
        </w:rPr>
        <w:t>%</w:t>
      </w:r>
      <w:r>
        <w:rPr>
          <w:rFonts w:hint="eastAsia" w:ascii="宋体" w:hAnsi="宋体"/>
          <w:sz w:val="24"/>
          <w:highlight w:val="none"/>
        </w:rPr>
        <w:t>的投标总价</w:t>
      </w:r>
      <w:r>
        <w:rPr>
          <w:rFonts w:ascii="宋体" w:hAnsi="宋体"/>
          <w:sz w:val="24"/>
          <w:highlight w:val="none"/>
        </w:rPr>
        <w:t>提供</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lang w:val="en-US" w:eastAsia="zh-CN"/>
        </w:rPr>
        <w:t>服务</w:t>
      </w:r>
      <w:r>
        <w:rPr>
          <w:rFonts w:ascii="宋体" w:hAnsi="宋体"/>
          <w:sz w:val="24"/>
          <w:highlight w:val="none"/>
        </w:rPr>
        <w:t>），并按合同约定履行义务。</w:t>
      </w:r>
    </w:p>
    <w:p>
      <w:pPr>
        <w:spacing w:line="500" w:lineRule="exact"/>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．我方承诺响应</w:t>
      </w:r>
      <w:r>
        <w:rPr>
          <w:rFonts w:hint="eastAsia" w:ascii="宋体" w:hAnsi="宋体"/>
          <w:sz w:val="24"/>
          <w:highlight w:val="none"/>
          <w:lang w:eastAsia="zh-CN"/>
        </w:rPr>
        <w:t>遴选文件</w:t>
      </w:r>
      <w:r>
        <w:rPr>
          <w:rFonts w:ascii="宋体" w:hAnsi="宋体"/>
          <w:sz w:val="24"/>
          <w:highlight w:val="none"/>
        </w:rPr>
        <w:t>的全部要求。</w:t>
      </w:r>
    </w:p>
    <w:p>
      <w:pPr>
        <w:spacing w:line="500" w:lineRule="exact"/>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．我方承诺在</w:t>
      </w:r>
      <w:r>
        <w:rPr>
          <w:rFonts w:hint="eastAsia" w:ascii="宋体" w:hAnsi="宋体"/>
          <w:sz w:val="24"/>
          <w:highlight w:val="none"/>
          <w:lang w:eastAsia="zh-CN"/>
        </w:rPr>
        <w:t>遴选文件</w:t>
      </w:r>
      <w:r>
        <w:rPr>
          <w:rFonts w:ascii="宋体" w:hAnsi="宋体"/>
          <w:sz w:val="24"/>
          <w:highlight w:val="none"/>
        </w:rPr>
        <w:t>规定的投标有效期内不撤销</w:t>
      </w:r>
      <w:r>
        <w:rPr>
          <w:rFonts w:hint="eastAsia" w:ascii="宋体" w:hAnsi="宋体"/>
          <w:sz w:val="24"/>
          <w:highlight w:val="none"/>
          <w:lang w:eastAsia="zh-CN"/>
        </w:rPr>
        <w:t>响应文件</w:t>
      </w:r>
      <w:r>
        <w:rPr>
          <w:rFonts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．如我方中</w:t>
      </w:r>
      <w:r>
        <w:rPr>
          <w:rFonts w:hint="eastAsia" w:ascii="宋体" w:hAnsi="宋体"/>
          <w:sz w:val="24"/>
          <w:highlight w:val="none"/>
          <w:lang w:val="en-US" w:eastAsia="zh-CN"/>
        </w:rPr>
        <w:t>选</w:t>
      </w:r>
      <w:r>
        <w:rPr>
          <w:rFonts w:ascii="宋体" w:hAnsi="宋体"/>
          <w:sz w:val="24"/>
          <w:highlight w:val="none"/>
        </w:rPr>
        <w:t>，我方承诺：</w:t>
      </w:r>
    </w:p>
    <w:p>
      <w:pPr>
        <w:spacing w:line="500" w:lineRule="exact"/>
        <w:ind w:firstLine="480" w:firstLineChars="200"/>
        <w:rPr>
          <w:rFonts w:ascii="宋体" w:hAnsi="宋体"/>
          <w:sz w:val="24"/>
          <w:highlight w:val="none"/>
        </w:rPr>
      </w:pPr>
      <w:r>
        <w:rPr>
          <w:rFonts w:ascii="宋体" w:hAnsi="宋体"/>
          <w:sz w:val="24"/>
          <w:highlight w:val="none"/>
        </w:rPr>
        <w:t>（1）在收到</w:t>
      </w:r>
      <w:r>
        <w:rPr>
          <w:rFonts w:hint="eastAsia" w:ascii="宋体" w:hAnsi="宋体"/>
          <w:sz w:val="24"/>
          <w:highlight w:val="none"/>
          <w:lang w:eastAsia="zh-CN"/>
        </w:rPr>
        <w:t>中选通知书</w:t>
      </w:r>
      <w:r>
        <w:rPr>
          <w:rFonts w:ascii="宋体" w:hAnsi="宋体"/>
          <w:sz w:val="24"/>
          <w:highlight w:val="none"/>
        </w:rPr>
        <w:t>后，在</w:t>
      </w:r>
      <w:r>
        <w:rPr>
          <w:rFonts w:hint="eastAsia" w:ascii="宋体" w:hAnsi="宋体"/>
          <w:sz w:val="24"/>
          <w:highlight w:val="none"/>
          <w:lang w:eastAsia="zh-CN"/>
        </w:rPr>
        <w:t>中选通知书</w:t>
      </w:r>
      <w:r>
        <w:rPr>
          <w:rFonts w:ascii="宋体" w:hAnsi="宋体"/>
          <w:sz w:val="24"/>
          <w:highlight w:val="none"/>
        </w:rPr>
        <w:t>规定的期限内与你方签订合同；</w:t>
      </w:r>
    </w:p>
    <w:p>
      <w:pPr>
        <w:spacing w:line="500" w:lineRule="exact"/>
        <w:ind w:firstLine="480" w:firstLineChars="200"/>
        <w:rPr>
          <w:rFonts w:ascii="宋体" w:hAnsi="宋体"/>
          <w:sz w:val="24"/>
          <w:highlight w:val="none"/>
        </w:rPr>
      </w:pPr>
      <w:r>
        <w:rPr>
          <w:rFonts w:ascii="宋体" w:hAnsi="宋体"/>
          <w:sz w:val="24"/>
          <w:highlight w:val="none"/>
        </w:rPr>
        <w:t>（2）在签订合同时不向你方提出附加条件；</w:t>
      </w:r>
    </w:p>
    <w:p>
      <w:pPr>
        <w:spacing w:line="500" w:lineRule="exact"/>
        <w:ind w:firstLine="480" w:firstLineChars="200"/>
        <w:rPr>
          <w:rFonts w:ascii="宋体" w:hAnsi="宋体"/>
          <w:sz w:val="24"/>
          <w:highlight w:val="none"/>
        </w:rPr>
      </w:pPr>
      <w:r>
        <w:rPr>
          <w:rFonts w:ascii="宋体" w:hAnsi="宋体"/>
          <w:sz w:val="24"/>
          <w:highlight w:val="none"/>
        </w:rPr>
        <w:t>（3）按照</w:t>
      </w:r>
      <w:r>
        <w:rPr>
          <w:rFonts w:hint="eastAsia" w:ascii="宋体" w:hAnsi="宋体"/>
          <w:sz w:val="24"/>
          <w:highlight w:val="none"/>
          <w:lang w:eastAsia="zh-CN"/>
        </w:rPr>
        <w:t>遴选文件</w:t>
      </w:r>
      <w:r>
        <w:rPr>
          <w:rFonts w:ascii="宋体" w:hAnsi="宋体"/>
          <w:sz w:val="24"/>
          <w:highlight w:val="none"/>
        </w:rPr>
        <w:t>要求提交履约保证金；</w:t>
      </w:r>
    </w:p>
    <w:p>
      <w:pPr>
        <w:spacing w:line="500" w:lineRule="exact"/>
        <w:ind w:firstLine="480" w:firstLineChars="200"/>
        <w:rPr>
          <w:rFonts w:ascii="宋体" w:hAnsi="宋体"/>
          <w:sz w:val="24"/>
          <w:highlight w:val="none"/>
        </w:rPr>
      </w:pPr>
      <w:r>
        <w:rPr>
          <w:rFonts w:ascii="宋体" w:hAnsi="宋体"/>
          <w:sz w:val="24"/>
          <w:highlight w:val="none"/>
        </w:rPr>
        <w:t>（4）在合同约定的期限内完成合同规定的全部义务。</w:t>
      </w:r>
    </w:p>
    <w:p>
      <w:pPr>
        <w:pStyle w:val="22"/>
        <w:spacing w:line="500" w:lineRule="exact"/>
        <w:ind w:firstLine="480"/>
        <w:rPr>
          <w:highlight w:val="none"/>
        </w:rPr>
      </w:pPr>
      <w:r>
        <w:rPr>
          <w:rFonts w:hint="eastAsia" w:ascii="宋体" w:hAnsi="宋体"/>
          <w:highlight w:val="none"/>
        </w:rPr>
        <w:t>（5）投标有效期</w:t>
      </w:r>
      <w:r>
        <w:rPr>
          <w:rFonts w:hint="eastAsia" w:ascii="宋体" w:hAnsi="宋体"/>
          <w:highlight w:val="none"/>
          <w:u w:val="single"/>
        </w:rPr>
        <w:t xml:space="preserve">    </w:t>
      </w:r>
      <w:r>
        <w:rPr>
          <w:rFonts w:hint="eastAsia" w:ascii="宋体" w:hAnsi="宋体"/>
          <w:highlight w:val="none"/>
        </w:rPr>
        <w:t>天。</w:t>
      </w:r>
    </w:p>
    <w:p>
      <w:pPr>
        <w:spacing w:line="500" w:lineRule="exact"/>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．我方在此声明，所递交的</w:t>
      </w:r>
      <w:r>
        <w:rPr>
          <w:rFonts w:hint="eastAsia" w:ascii="宋体" w:hAnsi="宋体"/>
          <w:sz w:val="24"/>
          <w:highlight w:val="none"/>
          <w:lang w:eastAsia="zh-CN"/>
        </w:rPr>
        <w:t>响应文件</w:t>
      </w:r>
      <w:r>
        <w:rPr>
          <w:rFonts w:ascii="宋体" w:hAnsi="宋体"/>
          <w:sz w:val="24"/>
          <w:highlight w:val="none"/>
        </w:rPr>
        <w:t>及有关资料内容完整、真实和准确</w:t>
      </w:r>
      <w:r>
        <w:rPr>
          <w:rFonts w:hint="eastAsia"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6</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（其他补充说明）。</w:t>
      </w:r>
    </w:p>
    <w:p>
      <w:pPr>
        <w:spacing w:line="500" w:lineRule="exact"/>
        <w:ind w:firstLine="480" w:firstLineChars="200"/>
        <w:rPr>
          <w:rFonts w:ascii="宋体" w:hAnsi="宋体"/>
          <w:sz w:val="24"/>
          <w:highlight w:val="none"/>
        </w:rPr>
      </w:pPr>
      <w:bookmarkStart w:id="12" w:name="page80"/>
      <w:bookmarkEnd w:id="12"/>
    </w:p>
    <w:p>
      <w:pPr>
        <w:spacing w:line="500" w:lineRule="exact"/>
        <w:ind w:firstLine="480" w:firstLineChars="200"/>
        <w:rPr>
          <w:rFonts w:ascii="宋体" w:hAnsi="宋体"/>
          <w:sz w:val="24"/>
          <w:highlight w:val="none"/>
        </w:rPr>
      </w:pPr>
      <w:r>
        <w:rPr>
          <w:rFonts w:hint="eastAsia" w:ascii="宋体" w:hAnsi="宋体"/>
          <w:sz w:val="24"/>
          <w:highlight w:val="none"/>
          <w:lang w:val="en-US" w:eastAsia="zh-CN"/>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（盖单位章）</w:t>
      </w:r>
    </w:p>
    <w:p>
      <w:pPr>
        <w:spacing w:line="500" w:lineRule="exact"/>
        <w:ind w:firstLine="480" w:firstLineChars="200"/>
        <w:rPr>
          <w:rFonts w:ascii="宋体" w:hAnsi="宋体"/>
          <w:sz w:val="24"/>
          <w:highlight w:val="none"/>
        </w:rPr>
      </w:pPr>
      <w:r>
        <w:rPr>
          <w:rFonts w:ascii="宋体" w:hAnsi="宋体"/>
          <w:sz w:val="24"/>
          <w:highlight w:val="none"/>
        </w:rPr>
        <w:t>法定代表人或其委托代理人：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ind w:firstLine="480" w:firstLineChars="200"/>
        <w:rPr>
          <w:rFonts w:ascii="宋体" w:hAnsi="宋体"/>
          <w:sz w:val="24"/>
          <w:highlight w:val="none"/>
        </w:rPr>
      </w:pPr>
      <w:r>
        <w:rPr>
          <w:rFonts w:ascii="宋体" w:hAnsi="宋体"/>
          <w:sz w:val="24"/>
          <w:highlight w:val="none"/>
        </w:rPr>
        <w:t>地</w:t>
      </w:r>
      <w:r>
        <w:rPr>
          <w:rFonts w:ascii="宋体" w:hAnsi="宋体"/>
          <w:sz w:val="24"/>
          <w:highlight w:val="none"/>
        </w:rPr>
        <w:tab/>
      </w:r>
      <w:r>
        <w:rPr>
          <w:rFonts w:ascii="宋体" w:hAnsi="宋体"/>
          <w:sz w:val="24"/>
          <w:highlight w:val="none"/>
        </w:rPr>
        <w:t>址：</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电</w:t>
      </w:r>
      <w:r>
        <w:rPr>
          <w:rFonts w:ascii="宋体" w:hAnsi="宋体"/>
          <w:sz w:val="24"/>
          <w:highlight w:val="none"/>
        </w:rPr>
        <w:tab/>
      </w:r>
      <w:r>
        <w:rPr>
          <w:rFonts w:ascii="宋体" w:hAnsi="宋体"/>
          <w:sz w:val="24"/>
          <w:highlight w:val="none"/>
        </w:rPr>
        <w:t>话：</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传</w:t>
      </w:r>
      <w:r>
        <w:rPr>
          <w:rFonts w:ascii="宋体" w:hAnsi="宋体"/>
          <w:sz w:val="24"/>
          <w:highlight w:val="none"/>
        </w:rPr>
        <w:tab/>
      </w:r>
      <w:r>
        <w:rPr>
          <w:rFonts w:ascii="宋体" w:hAnsi="宋体"/>
          <w:sz w:val="24"/>
          <w:highlight w:val="none"/>
        </w:rPr>
        <w:t>真：</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400" w:lineRule="exact"/>
        <w:rPr>
          <w:rFonts w:ascii="宋体" w:hAnsi="宋体"/>
          <w:sz w:val="24"/>
          <w:highlight w:val="none"/>
        </w:rPr>
      </w:pPr>
    </w:p>
    <w:p>
      <w:pPr>
        <w:spacing w:line="400" w:lineRule="exact"/>
        <w:rPr>
          <w:rFonts w:ascii="宋体" w:hAnsi="宋体"/>
          <w:sz w:val="24"/>
          <w:highlight w:val="none"/>
        </w:rPr>
      </w:pPr>
    </w:p>
    <w:p>
      <w:pPr>
        <w:spacing w:line="366" w:lineRule="exact"/>
        <w:jc w:val="center"/>
        <w:rPr>
          <w:rFonts w:ascii="宋体" w:hAnsi="宋体"/>
          <w:b/>
          <w:sz w:val="32"/>
          <w:highlight w:val="none"/>
        </w:rPr>
      </w:pPr>
    </w:p>
    <w:p>
      <w:pPr>
        <w:spacing w:line="366" w:lineRule="exact"/>
        <w:jc w:val="center"/>
        <w:rPr>
          <w:rFonts w:ascii="宋体" w:hAnsi="宋体"/>
          <w:b/>
          <w:sz w:val="32"/>
          <w:highlight w:val="none"/>
        </w:rPr>
      </w:pPr>
    </w:p>
    <w:p>
      <w:pPr>
        <w:spacing w:line="500" w:lineRule="exact"/>
        <w:jc w:val="center"/>
        <w:rPr>
          <w:rFonts w:ascii="宋体" w:hAnsi="宋体"/>
          <w:b/>
          <w:sz w:val="32"/>
          <w:highlight w:val="none"/>
        </w:rPr>
      </w:pPr>
    </w:p>
    <w:p>
      <w:pPr>
        <w:spacing w:line="500" w:lineRule="exact"/>
        <w:jc w:val="center"/>
        <w:rPr>
          <w:rFonts w:ascii="宋体" w:hAnsi="宋体"/>
          <w:b/>
          <w:sz w:val="32"/>
          <w:highlight w:val="none"/>
        </w:rPr>
      </w:pPr>
      <w:r>
        <w:rPr>
          <w:rFonts w:hint="eastAsia" w:ascii="宋体" w:hAnsi="宋体"/>
          <w:b/>
          <w:sz w:val="32"/>
          <w:highlight w:val="none"/>
        </w:rPr>
        <w:t>二</w:t>
      </w:r>
      <w:r>
        <w:rPr>
          <w:rFonts w:ascii="宋体" w:hAnsi="宋体"/>
          <w:b/>
          <w:sz w:val="32"/>
          <w:highlight w:val="none"/>
        </w:rPr>
        <w:t>、</w:t>
      </w:r>
      <w:r>
        <w:rPr>
          <w:rFonts w:hint="eastAsia" w:ascii="宋体" w:hAnsi="宋体"/>
          <w:b/>
          <w:sz w:val="32"/>
          <w:highlight w:val="none"/>
        </w:rPr>
        <w:t>投标一览表</w:t>
      </w:r>
    </w:p>
    <w:p>
      <w:pPr>
        <w:spacing w:line="500" w:lineRule="exact"/>
        <w:jc w:val="center"/>
        <w:rPr>
          <w:rFonts w:ascii="宋体" w:hAnsi="宋体"/>
          <w:b/>
          <w:sz w:val="32"/>
          <w:highlight w:val="none"/>
        </w:rPr>
      </w:pPr>
    </w:p>
    <w:p>
      <w:pPr>
        <w:adjustRightInd w:val="0"/>
        <w:snapToGrid w:val="0"/>
        <w:ind w:left="-88" w:leftChars="-42"/>
        <w:rPr>
          <w:rFonts w:hint="eastAsia" w:ascii="宋体" w:hAnsi="宋体" w:cs="宋体"/>
          <w:szCs w:val="21"/>
          <w:highlight w:val="none"/>
        </w:rPr>
      </w:pPr>
    </w:p>
    <w:tbl>
      <w:tblPr>
        <w:tblStyle w:val="15"/>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sz w:val="20"/>
                <w:szCs w:val="21"/>
                <w:highlight w:val="none"/>
                <w:lang w:val="en-US" w:eastAsia="zh-CN"/>
              </w:rPr>
              <w:t>申请人</w:t>
            </w:r>
            <w:r>
              <w:rPr>
                <w:rFonts w:hint="eastAsia" w:ascii="宋体" w:hAnsi="宋体" w:cs="宋体"/>
                <w:b/>
                <w:sz w:val="20"/>
                <w:szCs w:val="21"/>
                <w:highlight w:val="none"/>
              </w:rPr>
              <w:t>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Lines="10" w:beforeAutospacing="0" w:afterLines="10" w:afterAutospacing="0"/>
              <w:ind w:left="21" w:leftChars="10" w:right="21" w:rightChars="10"/>
              <w:jc w:val="left"/>
              <w:rPr>
                <w:rFonts w:hint="eastAsia" w:ascii="宋体" w:hAnsi="宋体" w:cs="宋体"/>
                <w:b/>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sz w:val="20"/>
                <w:szCs w:val="21"/>
                <w:highlight w:val="none"/>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Lines="10" w:beforeAutospacing="0" w:afterLines="10" w:afterAutospacing="0"/>
              <w:ind w:left="21" w:leftChars="10" w:right="21" w:rightChars="10"/>
              <w:jc w:val="left"/>
              <w:rPr>
                <w:rFonts w:hint="eastAsia" w:ascii="宋体" w:hAnsi="宋体" w:cs="宋体"/>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0" w:beforeAutospacing="0" w:after="0" w:afterAutospacing="0"/>
              <w:ind w:left="0" w:right="0"/>
              <w:jc w:val="center"/>
              <w:rPr>
                <w:rFonts w:hint="eastAsia" w:ascii="宋体" w:hAnsi="宋体" w:cs="宋体"/>
                <w:b/>
                <w:bCs/>
                <w:sz w:val="20"/>
                <w:szCs w:val="21"/>
                <w:highlight w:val="none"/>
              </w:rPr>
            </w:pPr>
            <w:r>
              <w:rPr>
                <w:rFonts w:hint="eastAsia" w:ascii="宋体" w:hAnsi="宋体" w:cs="Times New Roman"/>
                <w:b/>
                <w:bCs/>
                <w:sz w:val="20"/>
                <w:szCs w:val="21"/>
                <w:highlight w:val="none"/>
              </w:rPr>
              <w:t>报价（</w:t>
            </w:r>
            <w:r>
              <w:rPr>
                <w:rFonts w:hint="eastAsia" w:ascii="宋体" w:hAnsi="宋体" w:cs="Times New Roman"/>
                <w:b/>
                <w:bCs/>
                <w:sz w:val="20"/>
                <w:szCs w:val="21"/>
                <w:highlight w:val="none"/>
                <w:lang w:val="en-US" w:eastAsia="zh-CN"/>
              </w:rPr>
              <w:t>%</w:t>
            </w:r>
            <w:r>
              <w:rPr>
                <w:rFonts w:hint="eastAsia" w:ascii="宋体" w:hAnsi="宋体" w:cs="Times New Roman"/>
                <w:b/>
                <w:bCs/>
                <w:sz w:val="20"/>
                <w:szCs w:val="21"/>
                <w:highlight w:val="none"/>
              </w:rPr>
              <w:t>）</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0" w:beforeAutospacing="0" w:after="0" w:afterAutospacing="0" w:line="360" w:lineRule="auto"/>
              <w:ind w:left="0" w:right="0"/>
              <w:jc w:val="center"/>
              <w:rPr>
                <w:rFonts w:hint="default" w:ascii="宋体" w:hAnsi="宋体" w:eastAsia="宋体" w:cs="宋体"/>
                <w:b/>
                <w:bCs/>
                <w:sz w:val="2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bCs/>
                <w:sz w:val="20"/>
                <w:szCs w:val="20"/>
                <w:highlight w:val="none"/>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Lines="10" w:beforeAutospacing="0" w:afterLines="10" w:afterAutospacing="0"/>
              <w:ind w:left="21" w:leftChars="10" w:right="21" w:rightChars="10"/>
              <w:jc w:val="left"/>
              <w:rPr>
                <w:rFonts w:hint="default" w:ascii="宋体" w:hAnsi="宋体" w:cs="宋体"/>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sz w:val="20"/>
                <w:szCs w:val="21"/>
                <w:highlight w:val="none"/>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Lines="10" w:beforeAutospacing="0" w:afterLines="10" w:afterAutospacing="0"/>
              <w:ind w:left="21" w:leftChars="10" w:right="21" w:rightChars="10"/>
              <w:jc w:val="center"/>
              <w:rPr>
                <w:rFonts w:hint="eastAsia" w:ascii="宋体" w:hAnsi="宋体" w:cs="宋体"/>
                <w:sz w:val="20"/>
                <w:szCs w:val="21"/>
                <w:highlight w:val="none"/>
              </w:rPr>
            </w:pPr>
          </w:p>
        </w:tc>
      </w:tr>
    </w:tbl>
    <w:p>
      <w:pPr>
        <w:adjustRightInd w:val="0"/>
        <w:snapToGrid w:val="0"/>
        <w:spacing w:line="360" w:lineRule="auto"/>
        <w:rPr>
          <w:rFonts w:hint="eastAsia"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说明：</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1．所有价格均系用</w:t>
      </w:r>
      <w:r>
        <w:rPr>
          <w:rFonts w:hint="eastAsia" w:ascii="宋体" w:hAnsi="宋体"/>
          <w:color w:val="000000"/>
          <w:sz w:val="24"/>
          <w:highlight w:val="none"/>
          <w:lang w:val="en-US" w:eastAsia="zh-CN"/>
        </w:rPr>
        <w:t>费率</w:t>
      </w:r>
      <w:r>
        <w:rPr>
          <w:rFonts w:hint="eastAsia" w:ascii="宋体" w:hAnsi="宋体"/>
          <w:color w:val="000000"/>
          <w:sz w:val="24"/>
          <w:highlight w:val="none"/>
        </w:rPr>
        <w:t>表示。</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lang w:val="en-US" w:eastAsia="zh-CN"/>
        </w:rPr>
        <w:t>2</w:t>
      </w:r>
      <w:r>
        <w:rPr>
          <w:rFonts w:hint="eastAsia" w:ascii="宋体" w:hAnsi="宋体"/>
          <w:color w:val="000000"/>
          <w:sz w:val="24"/>
          <w:highlight w:val="none"/>
        </w:rPr>
        <w:t>．此表除保留在</w:t>
      </w:r>
      <w:r>
        <w:rPr>
          <w:rFonts w:hint="eastAsia" w:ascii="宋体" w:hAnsi="宋体"/>
          <w:color w:val="000000"/>
          <w:sz w:val="24"/>
          <w:highlight w:val="none"/>
          <w:lang w:eastAsia="zh-CN"/>
        </w:rPr>
        <w:t>响应文件</w:t>
      </w:r>
      <w:r>
        <w:rPr>
          <w:rFonts w:hint="eastAsia" w:ascii="宋体" w:hAnsi="宋体"/>
          <w:color w:val="000000"/>
          <w:sz w:val="24"/>
          <w:highlight w:val="none"/>
        </w:rPr>
        <w:t>中外，还另附两份与优惠声明(如果有的话)一起封装在一个小信封中，作为唱标之用。</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lang w:val="en-US" w:eastAsia="zh-CN"/>
        </w:rPr>
        <w:t>申请人</w:t>
      </w:r>
      <w:r>
        <w:rPr>
          <w:rFonts w:hint="eastAsia" w:ascii="宋体" w:hAnsi="宋体"/>
          <w:color w:val="000000"/>
          <w:sz w:val="24"/>
          <w:highlight w:val="none"/>
        </w:rPr>
        <w:t>法定代表人或法定代表人授权代表签字：</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u w:val="single"/>
        </w:rPr>
      </w:pPr>
      <w:r>
        <w:rPr>
          <w:rFonts w:hint="eastAsia" w:ascii="宋体" w:hAnsi="宋体"/>
          <w:color w:val="000000"/>
          <w:sz w:val="24"/>
          <w:highlight w:val="none"/>
          <w:lang w:val="en-US" w:eastAsia="zh-CN"/>
        </w:rPr>
        <w:t>申请人</w:t>
      </w:r>
      <w:r>
        <w:rPr>
          <w:rFonts w:hint="eastAsia" w:ascii="宋体" w:hAnsi="宋体"/>
          <w:color w:val="000000"/>
          <w:sz w:val="24"/>
          <w:highlight w:val="none"/>
        </w:rPr>
        <w:t>名称(签章)：</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时  间：</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spacing w:line="1" w:lineRule="exact"/>
        <w:rPr>
          <w:rFonts w:ascii="宋体" w:hAnsi="宋体"/>
          <w:sz w:val="24"/>
          <w:highlight w:val="none"/>
        </w:rPr>
      </w:pPr>
      <w:bookmarkStart w:id="13" w:name="page81"/>
      <w:bookmarkEnd w:id="13"/>
    </w:p>
    <w:p>
      <w:pPr>
        <w:spacing w:line="366" w:lineRule="exact"/>
        <w:jc w:val="center"/>
        <w:rPr>
          <w:rFonts w:ascii="宋体" w:hAnsi="宋体"/>
          <w:b/>
          <w:sz w:val="32"/>
          <w:highlight w:val="none"/>
        </w:rPr>
      </w:pPr>
      <w:r>
        <w:rPr>
          <w:rFonts w:hint="eastAsia" w:ascii="宋体" w:hAnsi="宋体"/>
          <w:b/>
          <w:sz w:val="32"/>
          <w:highlight w:val="none"/>
        </w:rPr>
        <w:t xml:space="preserve"> </w:t>
      </w:r>
    </w:p>
    <w:p>
      <w:pPr>
        <w:pageBreakBefore/>
        <w:widowControl w:val="0"/>
        <w:wordWrap/>
        <w:adjustRightInd/>
        <w:snapToGrid/>
        <w:spacing w:line="500" w:lineRule="exact"/>
        <w:ind w:left="0" w:leftChars="0" w:right="0" w:firstLine="0" w:firstLineChars="0"/>
        <w:jc w:val="both"/>
        <w:textAlignment w:val="auto"/>
        <w:outlineLvl w:val="2"/>
        <w:rPr>
          <w:rFonts w:ascii="宋体" w:hAnsi="宋体"/>
          <w:b/>
          <w:bCs/>
          <w:color w:val="000000"/>
          <w:sz w:val="28"/>
          <w:szCs w:val="28"/>
          <w:highlight w:val="none"/>
        </w:rPr>
      </w:pPr>
      <w:r>
        <w:rPr>
          <w:rFonts w:hint="eastAsia" w:ascii="宋体" w:hAnsi="宋体"/>
          <w:b/>
          <w:bCs/>
          <w:color w:val="000000"/>
          <w:sz w:val="28"/>
          <w:szCs w:val="28"/>
          <w:highlight w:val="none"/>
        </w:rPr>
        <w:t>2.商务部分</w:t>
      </w:r>
    </w:p>
    <w:p>
      <w:pPr>
        <w:spacing w:line="366" w:lineRule="exact"/>
        <w:jc w:val="center"/>
        <w:rPr>
          <w:rFonts w:ascii="宋体" w:hAnsi="宋体"/>
          <w:b/>
          <w:sz w:val="32"/>
          <w:highlight w:val="none"/>
        </w:rPr>
      </w:pPr>
      <w:r>
        <w:rPr>
          <w:rFonts w:hint="eastAsia" w:ascii="宋体" w:hAnsi="宋体"/>
          <w:b/>
          <w:sz w:val="32"/>
          <w:highlight w:val="none"/>
        </w:rPr>
        <w:t>一</w:t>
      </w:r>
      <w:r>
        <w:rPr>
          <w:rFonts w:ascii="宋体" w:hAnsi="宋体"/>
          <w:b/>
          <w:sz w:val="32"/>
          <w:highlight w:val="none"/>
        </w:rPr>
        <w:t>、法定代表人身份证明</w:t>
      </w:r>
      <w:r>
        <w:rPr>
          <w:rFonts w:hint="eastAsia" w:ascii="宋体" w:hAnsi="宋体"/>
          <w:b/>
          <w:sz w:val="32"/>
          <w:highlight w:val="none"/>
        </w:rPr>
        <w:t>书</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28" w:lineRule="exact"/>
        <w:rPr>
          <w:rFonts w:ascii="宋体" w:hAnsi="宋体"/>
          <w:sz w:val="24"/>
          <w:highlight w:val="none"/>
        </w:rPr>
      </w:pPr>
    </w:p>
    <w:p>
      <w:pPr>
        <w:spacing w:line="400" w:lineRule="exact"/>
        <w:ind w:left="360"/>
        <w:rPr>
          <w:rFonts w:ascii="宋体" w:hAnsi="宋体"/>
          <w:sz w:val="24"/>
          <w:highlight w:val="none"/>
        </w:rPr>
      </w:pPr>
      <w:r>
        <w:rPr>
          <w:rFonts w:hint="eastAsia" w:ascii="宋体" w:hAnsi="宋体"/>
          <w:sz w:val="24"/>
          <w:highlight w:val="none"/>
          <w:lang w:eastAsia="zh-CN"/>
        </w:rPr>
        <w:t>申请人</w:t>
      </w:r>
      <w:r>
        <w:rPr>
          <w:rFonts w:ascii="宋体" w:hAnsi="宋体"/>
          <w:sz w:val="24"/>
          <w:highlight w:val="none"/>
        </w:rPr>
        <w:t>名称：</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635"/>
                <wp:effectExtent l="0" t="0" r="0" b="0"/>
                <wp:wrapNone/>
                <wp:docPr id="1" name="直接连接符 5"/>
                <wp:cNvGraphicFramePr/>
                <a:graphic xmlns:a="http://schemas.openxmlformats.org/drawingml/2006/main">
                  <a:graphicData uri="http://schemas.microsoft.com/office/word/2010/wordprocessingShape">
                    <wps:wsp>
                      <wps:cNvSpPr/>
                      <wps:spPr>
                        <a:xfrm>
                          <a:off x="0" y="0"/>
                          <a:ext cx="159893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81.1pt;margin-top:0pt;height:0.05pt;width:125.9pt;z-index:-251657216;mso-width-relative:page;mso-height-relative:page;" filled="f" stroked="t" coordsize="21600,21600" o:gfxdata="UEsDBAoAAAAAAIdO4kAAAAAAAAAAAAAAAAAEAAAAZHJzL1BLAwQUAAAACACHTuJA26mZ6N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6mZ6NEAAAAFAQAADwAAAAAAAAABACAAAAAiAAAAZHJzL2Rvd25yZXYueG1sUEsBAhQAFAAA&#10;AAgAh07iQABU+WX2AQAA5gMAAA4AAAAAAAAAAQAgAAAAIAEAAGRycy9lMm9Eb2MueG1sUEsFBgAA&#10;AAAGAAYAWQEAAIgFA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highlight w:val="none"/>
        </w:rPr>
      </w:pPr>
      <w:r>
        <w:rPr>
          <w:rFonts w:ascii="宋体" w:hAnsi="宋体"/>
          <w:sz w:val="24"/>
          <w:highlight w:val="none"/>
        </w:rPr>
        <w:t>姓名：</w:t>
      </w:r>
      <w:r>
        <w:rPr>
          <w:rFonts w:ascii="宋体" w:hAnsi="宋体"/>
          <w:sz w:val="24"/>
          <w:highlight w:val="none"/>
        </w:rPr>
        <w:tab/>
      </w:r>
      <w:r>
        <w:rPr>
          <w:rFonts w:ascii="宋体" w:hAnsi="宋体"/>
          <w:sz w:val="24"/>
          <w:highlight w:val="none"/>
        </w:rPr>
        <w:t>性别：</w:t>
      </w:r>
      <w:r>
        <w:rPr>
          <w:rFonts w:ascii="宋体" w:hAnsi="宋体"/>
          <w:sz w:val="24"/>
          <w:highlight w:val="none"/>
        </w:rPr>
        <w:tab/>
      </w:r>
      <w:r>
        <w:rPr>
          <w:rFonts w:ascii="宋体" w:hAnsi="宋体"/>
          <w:sz w:val="24"/>
          <w:highlight w:val="none"/>
        </w:rPr>
        <w:t>年龄：</w:t>
      </w:r>
      <w:r>
        <w:rPr>
          <w:rFonts w:ascii="宋体" w:hAnsi="宋体"/>
          <w:sz w:val="24"/>
          <w:highlight w:val="none"/>
        </w:rPr>
        <w:tab/>
      </w:r>
      <w:r>
        <w:rPr>
          <w:rFonts w:ascii="宋体" w:hAnsi="宋体"/>
          <w:sz w:val="24"/>
          <w:highlight w:val="none"/>
        </w:rPr>
        <w:t>职务：</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635"/>
                <wp:effectExtent l="0" t="0" r="0" b="0"/>
                <wp:wrapNone/>
                <wp:docPr id="2" name="直接连接符 4"/>
                <wp:cNvGraphicFramePr/>
                <a:graphic xmlns:a="http://schemas.openxmlformats.org/drawingml/2006/main">
                  <a:graphicData uri="http://schemas.microsoft.com/office/word/2010/wordprocessingShape">
                    <wps:wsp>
                      <wps:cNvSpPr/>
                      <wps:spPr>
                        <a:xfrm>
                          <a:off x="0" y="0"/>
                          <a:ext cx="1067435"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49.55pt;margin-top:0pt;height:0.05pt;width:84.05pt;z-index:-251656192;mso-width-relative:page;mso-height-relative:page;" filled="f" stroked="t" coordsize="21600,21600" o:gfxdata="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lBiQ0QAAAAQBAAAPAAAAAAAAAAEAIAAAACIAAABkcnMvZG93bnJldi54bWxQSwECFAAUAAAACACH&#10;TuJAESh+mPIBAADm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3340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65.15pt;margin-top:0pt;height:0.05pt;width:42pt;z-index:-251655168;mso-width-relative:page;mso-height-relative:page;" filled="f" stroked="t" coordsize="21600,21600" o:gfxdata="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2gW/0QAAAAUBAAAPAAAAAAAAAAEAIAAAACIAAABkcnMvZG93bnJldi54bWxQSwECFAAUAAAACACH&#10;TuJA7Rbf3/IBAADl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635"/>
                <wp:effectExtent l="0" t="0" r="0" b="0"/>
                <wp:wrapNone/>
                <wp:docPr id="4" name="直接连接符 2"/>
                <wp:cNvGraphicFramePr/>
                <a:graphic xmlns:a="http://schemas.openxmlformats.org/drawingml/2006/main">
                  <a:graphicData uri="http://schemas.microsoft.com/office/word/2010/wordprocessingShape">
                    <wps:wsp>
                      <wps:cNvSpPr/>
                      <wps:spPr>
                        <a:xfrm>
                          <a:off x="0" y="0"/>
                          <a:ext cx="53213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2" o:spid="_x0000_s1026" o:spt="20" style="position:absolute;left:0pt;margin-left:238.7pt;margin-top:0pt;height:0.05pt;width:41.9pt;z-index:-251654144;mso-width-relative:page;mso-height-relative:page;" filled="f" stroked="t" coordsize="21600,21600" o:gfxdata="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xTQ7NIAAAAFAQAADwAAAAAAAAABACAAAAAiAAAAZHJzL2Rvd25yZXYueG1sUEsBAhQAFAAAAAgA&#10;h07iQNQgveHyAQAA5QMAAA4AAAAAAAAAAQAgAAAAIQEAAGRycy9lMm9Eb2MueG1sUEsFBgAAAAAG&#10;AAYAWQEAAIUFA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635"/>
                <wp:effectExtent l="0" t="0" r="0" b="0"/>
                <wp:wrapNone/>
                <wp:docPr id="5" name="直接连接符 12"/>
                <wp:cNvGraphicFramePr/>
                <a:graphic xmlns:a="http://schemas.openxmlformats.org/drawingml/2006/main">
                  <a:graphicData uri="http://schemas.microsoft.com/office/word/2010/wordprocessingShape">
                    <wps:wsp>
                      <wps:cNvSpPr/>
                      <wps:spPr>
                        <a:xfrm>
                          <a:off x="0" y="0"/>
                          <a:ext cx="53213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2" o:spid="_x0000_s1026" o:spt="20" style="position:absolute;left:0pt;margin-left:312.15pt;margin-top:0pt;height:0.05pt;width:41.9pt;z-index:-251653120;mso-width-relative:page;mso-height-relative:page;" filled="f" stroked="t" coordsize="21600,21600" o:gfxdata="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i6JAvSAAAABQEAAA8AAAAAAAAAAQAgAAAAIgAAAGRycy9kb3ducmV2LnhtbFBLAQIUABQAAAAI&#10;AIdO4kA5eK5R8wEAAOYDAAAOAAAAAAAAAAEAIAAAACEBAABkcnMvZTJvRG9jLnhtbFBLBQYAAAAA&#10;BgAGAFkBAACG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highlight w:val="none"/>
        </w:rPr>
      </w:pPr>
      <w:r>
        <w:rPr>
          <w:rFonts w:ascii="宋体" w:hAnsi="宋体"/>
          <w:sz w:val="24"/>
          <w:highlight w:val="none"/>
        </w:rPr>
        <w:t>系</w:t>
      </w:r>
      <w:r>
        <w:rPr>
          <w:rFonts w:ascii="宋体" w:hAnsi="宋体"/>
          <w:sz w:val="24"/>
          <w:highlight w:val="none"/>
        </w:rPr>
        <w:tab/>
      </w:r>
      <w:r>
        <w:rPr>
          <w:rFonts w:ascii="宋体" w:hAnsi="宋体"/>
          <w:sz w:val="24"/>
          <w:highlight w:val="none"/>
        </w:rPr>
        <w:t>（</w:t>
      </w:r>
      <w:r>
        <w:rPr>
          <w:rFonts w:hint="eastAsia" w:ascii="宋体" w:hAnsi="宋体"/>
          <w:sz w:val="24"/>
          <w:highlight w:val="none"/>
          <w:lang w:eastAsia="zh-CN"/>
        </w:rPr>
        <w:t>申请人</w:t>
      </w:r>
      <w:r>
        <w:rPr>
          <w:rFonts w:ascii="宋体" w:hAnsi="宋体"/>
          <w:sz w:val="24"/>
          <w:highlight w:val="none"/>
        </w:rPr>
        <w:t>名称）的法定代表人。</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635"/>
                <wp:effectExtent l="0" t="0" r="0" b="0"/>
                <wp:wrapNone/>
                <wp:docPr id="6" name="直接连接符 10"/>
                <wp:cNvGraphicFramePr/>
                <a:graphic xmlns:a="http://schemas.openxmlformats.org/drawingml/2006/main">
                  <a:graphicData uri="http://schemas.microsoft.com/office/word/2010/wordprocessingShape">
                    <wps:wsp>
                      <wps:cNvSpPr/>
                      <wps:spPr>
                        <a:xfrm>
                          <a:off x="0" y="0"/>
                          <a:ext cx="1600835"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0" o:spid="_x0000_s1026" o:spt="20" style="position:absolute;left:0pt;margin-left:28.55pt;margin-top:0pt;height:0.05pt;width:126.05pt;z-index:-251652096;mso-width-relative:page;mso-height-relative:page;" filled="f" stroked="t" coordsize="21600,21600" o:gfxdata="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Uc&#10;d5fRAAAABAEAAA8AAAAAAAAAAQAgAAAAIgAAAGRycy9kb3ducmV2LnhtbFBLAQIUABQAAAAIAIdO&#10;4kDa7HuB8QEAAOc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ind w:left="780"/>
        <w:rPr>
          <w:rFonts w:ascii="宋体" w:hAnsi="宋体"/>
          <w:sz w:val="24"/>
          <w:highlight w:val="none"/>
        </w:rPr>
      </w:pPr>
      <w:r>
        <w:rPr>
          <w:rFonts w:ascii="宋体" w:hAnsi="宋体"/>
          <w:sz w:val="24"/>
          <w:highlight w:val="none"/>
        </w:rPr>
        <w:t>特此证明。</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附：法定代表人身份证复印件。</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注：本身份证明需由</w:t>
      </w:r>
      <w:r>
        <w:rPr>
          <w:rFonts w:hint="eastAsia" w:ascii="宋体" w:hAnsi="宋体"/>
          <w:sz w:val="24"/>
          <w:highlight w:val="none"/>
          <w:lang w:eastAsia="zh-CN"/>
        </w:rPr>
        <w:t>申请人</w:t>
      </w:r>
      <w:r>
        <w:rPr>
          <w:rFonts w:ascii="宋体" w:hAnsi="宋体"/>
          <w:sz w:val="24"/>
          <w:highlight w:val="none"/>
        </w:rPr>
        <w:t>加盖单位公章。</w:t>
      </w:r>
    </w:p>
    <w:p>
      <w:pPr>
        <w:spacing w:line="400" w:lineRule="exact"/>
        <w:rPr>
          <w:rFonts w:ascii="宋体" w:hAnsi="宋体"/>
          <w:sz w:val="24"/>
          <w:highlight w:val="none"/>
        </w:rPr>
      </w:pPr>
    </w:p>
    <w:p>
      <w:pPr>
        <w:spacing w:line="400" w:lineRule="exact"/>
        <w:rPr>
          <w:rFonts w:ascii="宋体" w:hAnsi="宋体"/>
          <w:sz w:val="24"/>
          <w:highlight w:val="none"/>
        </w:rPr>
      </w:pPr>
    </w:p>
    <w:p>
      <w:pPr>
        <w:tabs>
          <w:tab w:val="left" w:pos="6760"/>
        </w:tabs>
        <w:spacing w:line="400" w:lineRule="exact"/>
        <w:ind w:left="4480"/>
        <w:rPr>
          <w:rFonts w:ascii="宋体" w:hAnsi="宋体"/>
          <w:sz w:val="24"/>
          <w:highlight w:val="none"/>
        </w:rPr>
      </w:pPr>
      <w:r>
        <w:rPr>
          <w:rFonts w:hint="eastAsia" w:ascii="宋体" w:hAnsi="宋体"/>
          <w:sz w:val="24"/>
          <w:highlight w:val="none"/>
          <w:lang w:eastAsia="zh-CN"/>
        </w:rPr>
        <w:t>申请人</w:t>
      </w:r>
      <w:r>
        <w:rPr>
          <w:rFonts w:ascii="宋体" w:hAnsi="宋体"/>
          <w:sz w:val="24"/>
          <w:highlight w:val="none"/>
        </w:rPr>
        <w:t>：</w:t>
      </w:r>
      <w:r>
        <w:rPr>
          <w:rFonts w:ascii="宋体" w:hAnsi="宋体"/>
          <w:sz w:val="24"/>
          <w:highlight w:val="none"/>
        </w:rPr>
        <w:tab/>
      </w:r>
      <w:r>
        <w:rPr>
          <w:rFonts w:ascii="宋体" w:hAnsi="宋体"/>
          <w:sz w:val="24"/>
          <w:highlight w:val="none"/>
        </w:rPr>
        <w:t>（单位公章）</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635"/>
                <wp:effectExtent l="0" t="0" r="0" b="0"/>
                <wp:wrapNone/>
                <wp:docPr id="7" name="直接连接符 8"/>
                <wp:cNvGraphicFramePr/>
                <a:graphic xmlns:a="http://schemas.openxmlformats.org/drawingml/2006/main">
                  <a:graphicData uri="http://schemas.microsoft.com/office/word/2010/wordprocessingShape">
                    <wps:wsp>
                      <wps:cNvSpPr/>
                      <wps:spPr>
                        <a:xfrm>
                          <a:off x="0" y="0"/>
                          <a:ext cx="93281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8" o:spid="_x0000_s1026" o:spt="20" style="position:absolute;left:0pt;margin-left:265.6pt;margin-top:0pt;height:0.05pt;width:73.45pt;z-index:-251651072;mso-width-relative:page;mso-height-relative:page;" filled="f" stroked="t" coordsize="21600,21600" o:gfxdata="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BpRarVAAAABQEAAA8AAAAAAAAAAQAgAAAAIgAAAGRycy9kb3ducmV2LnhtbFBLAQIUABQA&#10;AAAIAIdO4kDdTvJJ8wEAAOUDAAAOAAAAAAAAAAEAIAAAACQBAABkcnMvZTJvRG9jLnhtbFBLBQYA&#10;AAAABgAGAFkBAACJ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635"/>
                <wp:effectExtent l="0" t="0" r="0" b="0"/>
                <wp:wrapNone/>
                <wp:docPr id="8" name="直接连接符 11"/>
                <wp:cNvGraphicFramePr/>
                <a:graphic xmlns:a="http://schemas.openxmlformats.org/drawingml/2006/main">
                  <a:graphicData uri="http://schemas.microsoft.com/office/word/2010/wordprocessingShape">
                    <wps:wsp>
                      <wps:cNvSpPr/>
                      <wps:spPr>
                        <a:xfrm>
                          <a:off x="0" y="0"/>
                          <a:ext cx="40068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11" o:spid="_x0000_s1026" o:spt="20" style="position:absolute;left:0pt;margin-left:249.05pt;margin-top:0pt;height:0.05pt;width:31.55pt;z-index:-251650048;mso-width-relative:page;mso-height-relative:page;" filled="f" stroked="t" coordsize="21600,21600" o:gfxdata="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5l3nVAAAABQEAAA8AAAAAAAAAAQAgAAAAIgAAAGRycy9kb3ducmV2LnhtbFBLAQIUABQA&#10;AAAIAIdO4kD3z/5/8wEAAOYDAAAOAAAAAAAAAAEAIAAAACQBAABkcnMvZTJvRG9jLnhtbFBLBQYA&#10;AAAABgAGAFkBAACJBQAAAAA=&#10;">
                <v:fill on="f" focussize="0,0"/>
                <v:stroke weight="0.48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635"/>
                <wp:effectExtent l="0" t="0" r="0" b="0"/>
                <wp:wrapNone/>
                <wp:docPr id="9" name="直接连接符 1"/>
                <wp:cNvGraphicFramePr/>
                <a:graphic xmlns:a="http://schemas.openxmlformats.org/drawingml/2006/main">
                  <a:graphicData uri="http://schemas.microsoft.com/office/word/2010/wordprocessingShape">
                    <wps:wsp>
                      <wps:cNvSpPr/>
                      <wps:spPr>
                        <a:xfrm>
                          <a:off x="0" y="0"/>
                          <a:ext cx="39941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1" o:spid="_x0000_s1026" o:spt="20" style="position:absolute;left:0pt;margin-left:291.15pt;margin-top:0pt;height:0.05pt;width:31.45pt;z-index:-251649024;mso-width-relative:page;mso-height-relative:page;" filled="f" stroked="t" coordsize="21600,21600" o:gfxdata="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R1McnVAAAABQEAAA8AAAAAAAAAAQAgAAAAIgAAAGRycy9kb3ducmV2LnhtbFBLAQIUABQA&#10;AAAIAIdO4kCjpsvg8wEAAOUDAAAOAAAAAAAAAAEAIAAAACQBAABkcnMvZTJvRG9jLnhtbFBLBQYA&#10;AAAABgAGAFkBAACJBQAAAAA=&#10;">
                <v:fill on="f" focussize="0,0"/>
                <v:stroke weight="0.48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635"/>
                <wp:effectExtent l="0" t="0" r="0" b="0"/>
                <wp:wrapNone/>
                <wp:docPr id="10" name="直接连接符 9"/>
                <wp:cNvGraphicFramePr/>
                <a:graphic xmlns:a="http://schemas.openxmlformats.org/drawingml/2006/main">
                  <a:graphicData uri="http://schemas.microsoft.com/office/word/2010/wordprocessingShape">
                    <wps:wsp>
                      <wps:cNvSpPr/>
                      <wps:spPr>
                        <a:xfrm>
                          <a:off x="0" y="0"/>
                          <a:ext cx="39941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9" o:spid="_x0000_s1026" o:spt="20" style="position:absolute;left:0pt;margin-left:333.15pt;margin-top:0pt;height:0.05pt;width:31.45pt;z-index:-251648000;mso-width-relative:page;mso-height-relative:page;" filled="f" stroked="t" coordsize="21600,21600" o:gfxdata="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YZBK3VAAAABQEAAA8AAAAAAAAAAQAgAAAAIgAAAGRycy9kb3ducmV2LnhtbFBLAQIUABQA&#10;AAAIAIdO4kCQ/FcU8wEAAOYDAAAOAAAAAAAAAAEAIAAAACQBAABkcnMvZTJvRG9jLnhtbFBLBQYA&#10;AAAABgAGAFkBAACJBQAAAAA=&#10;">
                <v:fill on="f" focussize="0,0"/>
                <v:stroke weight="0.48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rPr>
          <w:rFonts w:ascii="宋体" w:hAnsi="宋体"/>
          <w:sz w:val="24"/>
          <w:highlight w:val="none"/>
        </w:rPr>
      </w:pPr>
    </w:p>
    <w:p>
      <w:pPr>
        <w:pStyle w:val="22"/>
        <w:ind w:firstLine="480"/>
        <w:rPr>
          <w:rFonts w:ascii="宋体" w:hAnsi="宋体"/>
          <w:highlight w:val="none"/>
        </w:rPr>
      </w:pPr>
    </w:p>
    <w:p>
      <w:pPr>
        <w:pStyle w:val="22"/>
        <w:ind w:firstLine="480"/>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303" w:lineRule="exact"/>
        <w:rPr>
          <w:rFonts w:ascii="宋体" w:hAnsi="宋体"/>
          <w:highlight w:val="none"/>
        </w:rPr>
      </w:pPr>
    </w:p>
    <w:p>
      <w:pPr>
        <w:spacing w:line="1" w:lineRule="exact"/>
        <w:rPr>
          <w:rFonts w:ascii="宋体" w:hAnsi="宋体"/>
          <w:highlight w:val="none"/>
        </w:rPr>
      </w:pPr>
      <w:bookmarkStart w:id="14" w:name="page82"/>
      <w:bookmarkEnd w:id="14"/>
    </w:p>
    <w:p>
      <w:pPr>
        <w:spacing w:line="366" w:lineRule="exact"/>
        <w:jc w:val="center"/>
        <w:rPr>
          <w:rFonts w:ascii="宋体" w:hAnsi="宋体"/>
          <w:b/>
          <w:sz w:val="32"/>
          <w:highlight w:val="none"/>
        </w:rPr>
      </w:pPr>
    </w:p>
    <w:p>
      <w:pPr>
        <w:spacing w:line="366" w:lineRule="exact"/>
        <w:jc w:val="center"/>
        <w:rPr>
          <w:rFonts w:ascii="宋体" w:hAnsi="宋体"/>
          <w:b/>
          <w:sz w:val="32"/>
          <w:highlight w:val="none"/>
        </w:rPr>
      </w:pPr>
      <w:r>
        <w:rPr>
          <w:rFonts w:ascii="宋体" w:hAnsi="宋体"/>
          <w:b/>
          <w:sz w:val="32"/>
          <w:highlight w:val="none"/>
        </w:rPr>
        <w:t>二、授权委托书</w:t>
      </w:r>
    </w:p>
    <w:p>
      <w:pPr>
        <w:spacing w:line="200" w:lineRule="exact"/>
        <w:rPr>
          <w:rFonts w:ascii="宋体" w:hAnsi="宋体"/>
          <w:highlight w:val="none"/>
        </w:rPr>
      </w:pPr>
    </w:p>
    <w:p>
      <w:pPr>
        <w:spacing w:line="200" w:lineRule="exact"/>
        <w:rPr>
          <w:rFonts w:ascii="宋体" w:hAnsi="宋体"/>
          <w:highlight w:val="none"/>
        </w:rPr>
      </w:pPr>
    </w:p>
    <w:p>
      <w:pPr>
        <w:spacing w:line="300" w:lineRule="exact"/>
        <w:rPr>
          <w:rFonts w:ascii="宋体" w:hAnsi="宋体"/>
          <w:sz w:val="24"/>
          <w:highlight w:val="none"/>
        </w:rPr>
      </w:pPr>
    </w:p>
    <w:p>
      <w:pPr>
        <w:widowControl w:val="0"/>
        <w:wordWrap/>
        <w:adjustRightInd/>
        <w:snapToGrid/>
        <w:spacing w:line="500" w:lineRule="exact"/>
        <w:ind w:left="0" w:firstLine="480" w:firstLineChars="200"/>
        <w:jc w:val="left"/>
        <w:textAlignment w:val="auto"/>
        <w:rPr>
          <w:rFonts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w:t>
      </w:r>
      <w:r>
        <w:rPr>
          <w:rFonts w:hint="eastAsia" w:ascii="宋体" w:hAnsi="宋体" w:cs="宋体"/>
          <w:sz w:val="24"/>
          <w:highlight w:val="none"/>
          <w:lang w:eastAsia="zh-CN"/>
        </w:rPr>
        <w:t>申请人</w:t>
      </w:r>
      <w:r>
        <w:rPr>
          <w:rFonts w:hint="eastAsia" w:ascii="宋体" w:hAnsi="宋体" w:cs="宋体"/>
          <w:sz w:val="24"/>
          <w:highlight w:val="none"/>
        </w:rPr>
        <w:t>名称）的法定代表人</w:t>
      </w:r>
      <w:r>
        <w:rPr>
          <w:rFonts w:hint="eastAsia" w:ascii="宋体" w:hAnsi="宋体" w:cs="宋体"/>
          <w:w w:val="94"/>
          <w:sz w:val="24"/>
          <w:highlight w:val="none"/>
        </w:rPr>
        <w:t>，</w:t>
      </w:r>
      <w:r>
        <w:rPr>
          <w:rFonts w:hint="eastAsia" w:ascii="宋体" w:hAnsi="宋体" w:cs="宋体"/>
          <w:sz w:val="24"/>
          <w:highlight w:val="none"/>
        </w:rPr>
        <w:t>现委托</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（姓名）为我方代理人。代理人根据授权，以我方名义签署、澄清确认、递交、撤回、修改</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项目名称</w:t>
      </w:r>
      <w:r>
        <w:rPr>
          <w:rFonts w:hint="eastAsia" w:ascii="宋体" w:hAnsi="宋体" w:cs="宋体"/>
          <w:sz w:val="24"/>
          <w:highlight w:val="none"/>
          <w:u w:val="single"/>
          <w:lang w:eastAsia="zh-CN"/>
        </w:rPr>
        <w:t>）</w:t>
      </w:r>
      <w:r>
        <w:rPr>
          <w:rFonts w:hint="eastAsia" w:ascii="宋体" w:hAnsi="宋体" w:cs="宋体"/>
          <w:sz w:val="24"/>
          <w:highlight w:val="none"/>
          <w:lang w:eastAsia="zh-CN"/>
        </w:rPr>
        <w:t>响应文件</w:t>
      </w:r>
      <w:r>
        <w:rPr>
          <w:rFonts w:hint="eastAsia" w:ascii="宋体" w:hAnsi="宋体" w:cs="宋体"/>
          <w:sz w:val="24"/>
          <w:highlight w:val="none"/>
        </w:rPr>
        <w:t>、签订合同和处理有关事宜，其法律后果由我方承担。</w:t>
      </w:r>
    </w:p>
    <w:p>
      <w:pPr>
        <w:widowControl w:val="0"/>
        <w:wordWrap/>
        <w:adjustRightInd/>
        <w:snapToGrid/>
        <w:spacing w:line="500" w:lineRule="exact"/>
        <w:ind w:left="0" w:firstLine="480" w:firstLineChars="200"/>
        <w:jc w:val="left"/>
        <w:textAlignment w:val="auto"/>
        <w:rPr>
          <w:rFonts w:hint="eastAsia" w:ascii="宋体" w:hAnsi="宋体" w:eastAsia="宋体" w:cs="宋体"/>
          <w:w w:val="95"/>
          <w:sz w:val="24"/>
          <w:highlight w:val="none"/>
          <w:lang w:eastAsia="zh-CN"/>
        </w:rPr>
      </w:pPr>
      <w:r>
        <w:rPr>
          <w:rFonts w:hint="eastAsia" w:ascii="宋体" w:hAnsi="宋体" w:cs="宋体"/>
          <w:sz w:val="24"/>
          <w:highlight w:val="none"/>
        </w:rPr>
        <w:t>委托期限：</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none"/>
          <w:lang w:eastAsia="zh-CN"/>
        </w:rPr>
        <w:t>。</w:t>
      </w:r>
    </w:p>
    <w:p>
      <w:pPr>
        <w:widowControl w:val="0"/>
        <w:wordWrap/>
        <w:adjustRightInd/>
        <w:snapToGrid/>
        <w:spacing w:line="500" w:lineRule="exact"/>
        <w:ind w:left="0" w:firstLine="480" w:firstLineChars="200"/>
        <w:jc w:val="left"/>
        <w:textAlignment w:val="auto"/>
        <w:rPr>
          <w:rFonts w:ascii="宋体" w:hAnsi="宋体"/>
          <w:sz w:val="24"/>
          <w:highlight w:val="none"/>
        </w:rPr>
      </w:pPr>
      <w:r>
        <w:rPr>
          <w:rFonts w:ascii="宋体" w:hAnsi="宋体"/>
          <w:sz w:val="24"/>
          <w:highlight w:val="none"/>
        </w:rPr>
        <w:t>代理人无转委托权。</w:t>
      </w:r>
    </w:p>
    <w:p>
      <w:pPr>
        <w:pStyle w:val="2"/>
        <w:rPr>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Pr>
          <w:rFonts w:ascii="宋体" w:hAnsi="宋体"/>
          <w:sz w:val="24"/>
          <w:highlight w:val="none"/>
        </w:rPr>
      </w:pPr>
      <w:r>
        <w:rPr>
          <w:rFonts w:ascii="宋体" w:hAnsi="宋体"/>
          <w:sz w:val="24"/>
          <w:highlight w:val="none"/>
        </w:rPr>
        <w:t>附：法定代表人身份证复印件及委托代理人身份证复印件</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ight="360"/>
        <w:rPr>
          <w:rFonts w:ascii="宋体" w:hAnsi="宋体"/>
          <w:sz w:val="24"/>
          <w:highlight w:val="none"/>
        </w:rPr>
      </w:pPr>
      <w:r>
        <w:rPr>
          <w:rFonts w:ascii="宋体" w:hAnsi="宋体"/>
          <w:sz w:val="24"/>
          <w:highlight w:val="none"/>
        </w:rPr>
        <w:t>注：本授权委托书需由</w:t>
      </w:r>
      <w:r>
        <w:rPr>
          <w:rFonts w:hint="eastAsia" w:ascii="宋体" w:hAnsi="宋体"/>
          <w:sz w:val="24"/>
          <w:highlight w:val="none"/>
          <w:lang w:eastAsia="zh-CN"/>
        </w:rPr>
        <w:t>申请人</w:t>
      </w:r>
      <w:r>
        <w:rPr>
          <w:rFonts w:ascii="宋体" w:hAnsi="宋体"/>
          <w:sz w:val="24"/>
          <w:highlight w:val="none"/>
        </w:rPr>
        <w:t>加盖单位公章并由其法定代表人和委托代理人签字。</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500" w:lineRule="exact"/>
        <w:jc w:val="left"/>
        <w:rPr>
          <w:rFonts w:ascii="宋体" w:hAnsi="宋体"/>
          <w:sz w:val="24"/>
          <w:highlight w:val="none"/>
        </w:rPr>
      </w:pPr>
      <w:r>
        <w:rPr>
          <w:rFonts w:hint="eastAsia" w:ascii="宋体" w:hAnsi="宋体"/>
          <w:sz w:val="24"/>
          <w:highlight w:val="none"/>
          <w:lang w:val="en-US" w:eastAsia="zh-CN"/>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（单位公章）</w:t>
      </w:r>
    </w:p>
    <w:p>
      <w:pPr>
        <w:spacing w:line="500" w:lineRule="exact"/>
        <w:jc w:val="left"/>
        <w:rPr>
          <w:rFonts w:ascii="宋体" w:hAnsi="宋体"/>
          <w:sz w:val="24"/>
          <w:highlight w:val="none"/>
        </w:rPr>
      </w:pPr>
      <w:r>
        <w:rPr>
          <w:rFonts w:ascii="宋体" w:hAnsi="宋体"/>
          <w:sz w:val="24"/>
          <w:highlight w:val="none"/>
        </w:rPr>
        <w:t>法定代表人：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500" w:lineRule="exact"/>
        <w:jc w:val="left"/>
        <w:rPr>
          <w:rFonts w:ascii="宋体" w:hAnsi="宋体"/>
          <w:sz w:val="24"/>
          <w:highlight w:val="none"/>
        </w:rPr>
      </w:pPr>
      <w:r>
        <w:rPr>
          <w:rFonts w:ascii="宋体" w:hAnsi="宋体"/>
          <w:sz w:val="24"/>
          <w:highlight w:val="none"/>
        </w:rPr>
        <w:t>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300" w:lineRule="exact"/>
        <w:ind w:left="360" w:right="360"/>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tabs>
          <w:tab w:val="left" w:pos="7820"/>
          <w:tab w:val="left" w:pos="8780"/>
        </w:tabs>
        <w:spacing w:line="300" w:lineRule="exact"/>
        <w:ind w:left="690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3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635"/>
                <wp:effectExtent l="0" t="0" r="0" b="0"/>
                <wp:wrapNone/>
                <wp:docPr id="11" name="直接连接符 14"/>
                <wp:cNvGraphicFramePr/>
                <a:graphic xmlns:a="http://schemas.openxmlformats.org/drawingml/2006/main">
                  <a:graphicData uri="http://schemas.microsoft.com/office/word/2010/wordprocessingShape">
                    <wps:wsp>
                      <wps:cNvSpPr/>
                      <wps:spPr>
                        <a:xfrm>
                          <a:off x="0" y="0"/>
                          <a:ext cx="46736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4" o:spid="_x0000_s1026" o:spt="20" style="position:absolute;left:0pt;margin-left:308.35pt;margin-top:0pt;height:0.05pt;width:36.8pt;z-index:-251646976;mso-width-relative:page;mso-height-relative:page;" filled="f" stroked="t" coordsize="21600,21600" o:gfxdata="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bjSA0gAAAAUBAAAPAAAAAAAAAAEAIAAAACIAAABkcnMvZG93bnJldi54bWxQSwECFAAUAAAA&#10;CACHTuJApUT6OvQBAADnAwAADgAAAAAAAAABACAAAAAhAQAAZHJzL2Uyb0RvYy54bWxQSwUGAAAA&#10;AAYABgBZAQAAhwU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635"/>
                <wp:effectExtent l="0" t="0" r="0" b="0"/>
                <wp:wrapNone/>
                <wp:docPr id="12" name="直接连接符 13"/>
                <wp:cNvGraphicFramePr/>
                <a:graphic xmlns:a="http://schemas.openxmlformats.org/drawingml/2006/main">
                  <a:graphicData uri="http://schemas.microsoft.com/office/word/2010/wordprocessingShape">
                    <wps:wsp>
                      <wps:cNvSpPr/>
                      <wps:spPr>
                        <a:xfrm>
                          <a:off x="0" y="0"/>
                          <a:ext cx="46609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3" o:spid="_x0000_s1026" o:spt="20" style="position:absolute;left:0pt;margin-left:355.75pt;margin-top:0pt;height:0.05pt;width:36.7pt;z-index:-251645952;mso-width-relative:page;mso-height-relative:page;" filled="f" stroked="t" coordsize="21600,21600" o:gfxdata="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IbqTtIAAAAFAQAADwAAAAAAAAABACAAAAAiAAAAZHJzL2Rvd25yZXYueG1sUEsBAhQAFAAA&#10;AAgAh07iQDU0swf1AQAA5wMAAA4AAAAAAAAAAQAgAAAAIQEAAGRycy9lMm9Eb2MueG1sUEsFBgAA&#10;AAAGAAYAWQEAAIgFA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635"/>
                <wp:effectExtent l="0" t="0" r="0" b="0"/>
                <wp:wrapNone/>
                <wp:docPr id="13" name="直接连接符 6"/>
                <wp:cNvGraphicFramePr/>
                <a:graphic xmlns:a="http://schemas.openxmlformats.org/drawingml/2006/main">
                  <a:graphicData uri="http://schemas.microsoft.com/office/word/2010/wordprocessingShape">
                    <wps:wsp>
                      <wps:cNvSpPr/>
                      <wps:spPr>
                        <a:xfrm>
                          <a:off x="0" y="0"/>
                          <a:ext cx="466725"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6" o:spid="_x0000_s1026" o:spt="20" style="position:absolute;left:0pt;margin-left:402.9pt;margin-top:0pt;height:0.05pt;width:36.75pt;z-index:-251644928;mso-width-relative:page;mso-height-relative:page;" filled="f" stroked="t" coordsize="21600,21600" o:gfxdata="UEsDBAoAAAAAAIdO4kAAAAAAAAAAAAAAAAAEAAAAZHJzL1BLAwQUAAAACACHTuJAtETjmtI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E45rSAAAABQEAAA8AAAAAAAAAAQAgAAAAIgAAAGRycy9kb3ducmV2LnhtbFBLAQIUABQAAAAI&#10;AIdO4kD2u3Iy8wEAAOYDAAAOAAAAAAAAAAEAIAAAACEBAABkcnMvZTJvRG9jLnhtbFBLBQYAAAAA&#10;BgAGAFkBAACGBQAAAAA=&#10;">
                <v:fill on="f" focussize="0,0"/>
                <v:stroke weight="0.47992125984252pt" color="#000000" joinstyle="round"/>
                <v:imagedata o:title=""/>
                <o:lock v:ext="edit" aspectratio="f"/>
              </v:line>
            </w:pict>
          </mc:Fallback>
        </mc:AlternateContent>
      </w:r>
    </w:p>
    <w:p>
      <w:pPr>
        <w:spacing w:line="300" w:lineRule="exact"/>
        <w:rPr>
          <w:rFonts w:ascii="宋体" w:hAnsi="宋体"/>
          <w:sz w:val="24"/>
          <w:highlight w:val="none"/>
        </w:rPr>
      </w:pPr>
    </w:p>
    <w:p>
      <w:pPr>
        <w:spacing w:line="300" w:lineRule="exact"/>
        <w:rPr>
          <w:rFonts w:ascii="宋体" w:hAnsi="宋体"/>
          <w:sz w:val="24"/>
          <w:highlight w:val="none"/>
        </w:rPr>
      </w:pPr>
      <w:bookmarkStart w:id="15" w:name="page83"/>
      <w:bookmarkEnd w:id="15"/>
    </w:p>
    <w:p>
      <w:pPr>
        <w:spacing w:line="300" w:lineRule="exact"/>
        <w:rPr>
          <w:rFonts w:ascii="宋体" w:hAnsi="宋体"/>
          <w:sz w:val="24"/>
          <w:highlight w:val="none"/>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highlight w:val="none"/>
        </w:rPr>
      </w:pPr>
      <w:bookmarkStart w:id="16" w:name="page84"/>
      <w:bookmarkEnd w:id="16"/>
    </w:p>
    <w:p>
      <w:pPr>
        <w:spacing w:line="200" w:lineRule="exact"/>
        <w:rPr>
          <w:rFonts w:ascii="宋体" w:hAnsi="宋体"/>
          <w:highlight w:val="none"/>
        </w:rPr>
      </w:pPr>
    </w:p>
    <w:p>
      <w:pPr>
        <w:spacing w:line="1" w:lineRule="exact"/>
        <w:rPr>
          <w:rFonts w:ascii="宋体" w:hAnsi="宋体"/>
          <w:highlight w:val="none"/>
        </w:rPr>
      </w:pPr>
      <w:bookmarkStart w:id="17" w:name="page86"/>
      <w:bookmarkEnd w:id="17"/>
    </w:p>
    <w:p>
      <w:pPr>
        <w:spacing w:line="366" w:lineRule="exact"/>
        <w:jc w:val="center"/>
        <w:rPr>
          <w:rFonts w:hint="eastAsia" w:ascii="宋体" w:hAnsi="宋体"/>
          <w:b/>
          <w:sz w:val="32"/>
          <w:highlight w:val="none"/>
          <w:lang w:val="en-US" w:eastAsia="zh-CN"/>
        </w:rPr>
      </w:pPr>
      <w:bookmarkStart w:id="18" w:name="page87"/>
      <w:bookmarkEnd w:id="18"/>
    </w:p>
    <w:p>
      <w:pPr>
        <w:spacing w:line="366" w:lineRule="exact"/>
        <w:jc w:val="center"/>
        <w:rPr>
          <w:rFonts w:hint="eastAsia" w:ascii="宋体" w:hAnsi="宋体"/>
          <w:b/>
          <w:sz w:val="32"/>
          <w:highlight w:val="none"/>
        </w:rPr>
      </w:pPr>
      <w:r>
        <w:rPr>
          <w:rFonts w:hint="eastAsia" w:ascii="宋体" w:hAnsi="宋体"/>
          <w:b/>
          <w:sz w:val="32"/>
          <w:highlight w:val="none"/>
          <w:lang w:val="en-US" w:eastAsia="zh-CN"/>
        </w:rPr>
        <w:t>三</w:t>
      </w:r>
      <w:r>
        <w:rPr>
          <w:rFonts w:ascii="宋体" w:hAnsi="宋体"/>
          <w:b/>
          <w:sz w:val="32"/>
          <w:highlight w:val="none"/>
        </w:rPr>
        <w:t>、资格</w:t>
      </w:r>
      <w:r>
        <w:rPr>
          <w:rFonts w:hint="eastAsia" w:ascii="宋体" w:hAnsi="宋体"/>
          <w:b/>
          <w:sz w:val="32"/>
          <w:highlight w:val="none"/>
        </w:rPr>
        <w:t>证明文件</w:t>
      </w:r>
    </w:p>
    <w:p>
      <w:pPr>
        <w:pStyle w:val="2"/>
        <w:rPr>
          <w:highlight w:val="none"/>
        </w:rPr>
      </w:pPr>
    </w:p>
    <w:p>
      <w:pPr>
        <w:pStyle w:val="2"/>
        <w:rPr>
          <w:highlight w:val="none"/>
        </w:rPr>
      </w:pPr>
    </w:p>
    <w:p>
      <w:pPr>
        <w:spacing w:line="2" w:lineRule="exact"/>
        <w:rPr>
          <w:rFonts w:ascii="宋体" w:hAnsi="宋体"/>
          <w:highlight w:val="none"/>
        </w:rPr>
      </w:pPr>
      <w:bookmarkStart w:id="19" w:name="page89"/>
      <w:bookmarkEnd w:id="19"/>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pacing w:line="200" w:lineRule="exact"/>
        <w:rPr>
          <w:rFonts w:ascii="宋体" w:hAnsi="宋体"/>
          <w:highlight w:val="none"/>
        </w:rPr>
      </w:pPr>
    </w:p>
    <w:p>
      <w:pPr>
        <w:spacing w:line="200" w:lineRule="exact"/>
        <w:rPr>
          <w:rFonts w:ascii="宋体" w:hAnsi="宋体"/>
          <w:highlight w:val="none"/>
        </w:rPr>
      </w:pPr>
    </w:p>
    <w:p>
      <w:pPr>
        <w:widowControl w:val="0"/>
        <w:wordWrap/>
        <w:adjustRightInd/>
        <w:snapToGrid/>
        <w:spacing w:line="366" w:lineRule="exact"/>
        <w:ind w:left="0" w:leftChars="0" w:right="394" w:firstLine="0" w:firstLineChars="0"/>
        <w:jc w:val="center"/>
        <w:textAlignment w:val="auto"/>
        <w:outlineLvl w:val="9"/>
        <w:rPr>
          <w:rFonts w:ascii="宋体" w:hAnsi="宋体"/>
          <w:b/>
          <w:w w:val="99"/>
          <w:sz w:val="32"/>
          <w:highlight w:val="none"/>
        </w:rPr>
      </w:pPr>
      <w:r>
        <w:rPr>
          <w:rFonts w:hint="eastAsia" w:ascii="宋体" w:hAnsi="宋体"/>
          <w:b/>
          <w:w w:val="99"/>
          <w:sz w:val="32"/>
          <w:highlight w:val="none"/>
          <w:lang w:val="en-US" w:eastAsia="zh-CN"/>
        </w:rPr>
        <w:t>四</w:t>
      </w:r>
      <w:r>
        <w:rPr>
          <w:rFonts w:hint="eastAsia" w:ascii="宋体" w:hAnsi="宋体"/>
          <w:b/>
          <w:w w:val="99"/>
          <w:sz w:val="32"/>
          <w:highlight w:val="none"/>
        </w:rPr>
        <w:t>、类似项目业绩</w:t>
      </w:r>
    </w:p>
    <w:p>
      <w:pPr>
        <w:spacing w:line="366" w:lineRule="exact"/>
        <w:ind w:right="394"/>
        <w:jc w:val="center"/>
        <w:rPr>
          <w:rFonts w:ascii="宋体" w:hAnsi="宋体"/>
          <w:b/>
          <w:w w:val="99"/>
          <w:sz w:val="32"/>
          <w:highlight w:val="none"/>
        </w:rPr>
      </w:pPr>
    </w:p>
    <w:tbl>
      <w:tblPr>
        <w:tblStyle w:val="15"/>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400"/>
        <w:gridCol w:w="2509"/>
        <w:gridCol w:w="160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pacing w:val="-6"/>
                <w:sz w:val="20"/>
                <w:szCs w:val="21"/>
                <w:highlight w:val="none"/>
              </w:rPr>
              <w:t>时间</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z w:val="20"/>
                <w:szCs w:val="21"/>
                <w:highlight w:val="none"/>
              </w:rPr>
              <w:t>业主单位</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eastAsia="宋体" w:cs="宋体"/>
                <w:sz w:val="20"/>
                <w:szCs w:val="21"/>
                <w:highlight w:val="none"/>
                <w:lang w:eastAsia="zh-CN"/>
              </w:rPr>
            </w:pPr>
            <w:r>
              <w:rPr>
                <w:rFonts w:hint="eastAsia" w:ascii="宋体" w:hAnsi="宋体" w:cs="宋体"/>
                <w:sz w:val="20"/>
                <w:szCs w:val="21"/>
                <w:highlight w:val="none"/>
                <w:lang w:eastAsia="zh-CN"/>
              </w:rPr>
              <w:t>项目名称</w:t>
            </w:r>
          </w:p>
        </w:tc>
        <w:tc>
          <w:tcPr>
            <w:tcW w:w="1608" w:type="dxa"/>
            <w:tcBorders>
              <w:top w:val="single" w:color="auto" w:sz="4" w:space="0"/>
              <w:left w:val="nil"/>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z w:val="20"/>
                <w:szCs w:val="21"/>
                <w:highlight w:val="none"/>
              </w:rPr>
              <w:t>合同金额</w:t>
            </w:r>
          </w:p>
        </w:tc>
        <w:tc>
          <w:tcPr>
            <w:tcW w:w="1130" w:type="dxa"/>
            <w:tcBorders>
              <w:top w:val="single" w:color="auto" w:sz="4" w:space="0"/>
              <w:left w:val="nil"/>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z w:val="2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bl>
    <w:p>
      <w:pPr>
        <w:spacing w:line="366" w:lineRule="exact"/>
        <w:ind w:right="394"/>
        <w:jc w:val="center"/>
        <w:rPr>
          <w:rFonts w:ascii="宋体" w:hAnsi="宋体"/>
          <w:b/>
          <w:w w:val="99"/>
          <w:sz w:val="32"/>
          <w:highlight w:val="none"/>
        </w:rPr>
      </w:pPr>
    </w:p>
    <w:p>
      <w:pPr>
        <w:spacing w:line="200" w:lineRule="exact"/>
        <w:rPr>
          <w:rFonts w:ascii="宋体" w:hAnsi="宋体"/>
          <w:highlight w:val="none"/>
        </w:rPr>
      </w:pPr>
    </w:p>
    <w:p>
      <w:pPr>
        <w:spacing w:line="400" w:lineRule="exact"/>
        <w:ind w:left="360"/>
        <w:rPr>
          <w:rFonts w:ascii="宋体" w:hAnsi="宋体"/>
          <w:sz w:val="24"/>
          <w:highlight w:val="none"/>
        </w:rPr>
      </w:pPr>
      <w:r>
        <w:rPr>
          <w:rFonts w:ascii="宋体" w:hAnsi="宋体"/>
          <w:sz w:val="24"/>
          <w:highlight w:val="none"/>
        </w:rPr>
        <w:t xml:space="preserve">注：1. </w:t>
      </w:r>
      <w:r>
        <w:rPr>
          <w:rFonts w:hint="eastAsia" w:ascii="宋体" w:hAnsi="宋体"/>
          <w:sz w:val="24"/>
          <w:highlight w:val="none"/>
        </w:rPr>
        <w:t>附合同复印件</w:t>
      </w:r>
    </w:p>
    <w:p>
      <w:pPr>
        <w:spacing w:line="200" w:lineRule="exact"/>
        <w:rPr>
          <w:rFonts w:ascii="宋体" w:hAnsi="宋体"/>
          <w:highlight w:val="none"/>
        </w:rPr>
      </w:pPr>
    </w:p>
    <w:p>
      <w:pPr>
        <w:spacing w:line="332" w:lineRule="exact"/>
        <w:rPr>
          <w:rFonts w:ascii="宋体" w:hAnsi="宋体"/>
          <w:highlight w:val="none"/>
        </w:rPr>
      </w:pPr>
    </w:p>
    <w:p>
      <w:pPr>
        <w:spacing w:line="2" w:lineRule="exact"/>
        <w:rPr>
          <w:rFonts w:ascii="宋体" w:hAnsi="宋体"/>
          <w:highlight w:val="none"/>
        </w:rPr>
      </w:pPr>
      <w:bookmarkStart w:id="20" w:name="page91"/>
      <w:bookmarkEnd w:id="20"/>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spacing w:line="200" w:lineRule="exact"/>
        <w:rPr>
          <w:rFonts w:ascii="宋体" w:hAnsi="宋体"/>
          <w:highlight w:val="none"/>
        </w:rPr>
      </w:pPr>
    </w:p>
    <w:p>
      <w:pPr>
        <w:widowControl w:val="0"/>
        <w:wordWrap/>
        <w:adjustRightInd/>
        <w:snapToGrid/>
        <w:spacing w:line="366" w:lineRule="exact"/>
        <w:ind w:left="0" w:leftChars="0" w:right="394" w:firstLine="0" w:firstLineChars="0"/>
        <w:jc w:val="both"/>
        <w:textAlignment w:val="auto"/>
        <w:outlineLvl w:val="9"/>
        <w:rPr>
          <w:rFonts w:ascii="宋体" w:hAnsi="宋体"/>
          <w:b/>
          <w:w w:val="99"/>
          <w:sz w:val="32"/>
          <w:highlight w:val="none"/>
        </w:rPr>
      </w:pPr>
      <w:bookmarkStart w:id="21" w:name="page92"/>
      <w:bookmarkEnd w:id="21"/>
      <w:r>
        <w:rPr>
          <w:rFonts w:hint="eastAsia" w:ascii="宋体" w:hAnsi="宋体"/>
          <w:b/>
          <w:w w:val="99"/>
          <w:sz w:val="32"/>
          <w:highlight w:val="none"/>
          <w:lang w:val="en-US" w:eastAsia="zh-CN"/>
        </w:rPr>
        <w:t>五、遴选人</w:t>
      </w:r>
      <w:r>
        <w:rPr>
          <w:rFonts w:hint="eastAsia" w:ascii="宋体" w:hAnsi="宋体"/>
          <w:b/>
          <w:w w:val="99"/>
          <w:sz w:val="32"/>
          <w:highlight w:val="none"/>
        </w:rPr>
        <w:t>要求</w:t>
      </w:r>
      <w:r>
        <w:rPr>
          <w:rFonts w:hint="eastAsia" w:ascii="宋体" w:hAnsi="宋体"/>
          <w:b/>
          <w:w w:val="99"/>
          <w:sz w:val="32"/>
          <w:highlight w:val="none"/>
          <w:lang w:eastAsia="zh-CN"/>
        </w:rPr>
        <w:t>申请人</w:t>
      </w:r>
      <w:r>
        <w:rPr>
          <w:rFonts w:hint="eastAsia" w:ascii="宋体" w:hAnsi="宋体"/>
          <w:b/>
          <w:w w:val="99"/>
          <w:sz w:val="32"/>
          <w:highlight w:val="none"/>
        </w:rPr>
        <w:t>提交的其它投标资料。</w:t>
      </w:r>
    </w:p>
    <w:p>
      <w:pPr>
        <w:spacing w:line="200" w:lineRule="exact"/>
        <w:rPr>
          <w:rFonts w:ascii="宋体" w:hAnsi="宋体"/>
          <w:highlight w:val="none"/>
        </w:rPr>
      </w:pPr>
    </w:p>
    <w:p>
      <w:pPr>
        <w:spacing w:line="200" w:lineRule="exact"/>
        <w:rPr>
          <w:rFonts w:ascii="宋体" w:hAnsi="宋体"/>
          <w:highlight w:val="none"/>
        </w:rPr>
      </w:pPr>
    </w:p>
    <w:p>
      <w:pPr>
        <w:pageBreakBefore/>
        <w:widowControl w:val="0"/>
        <w:wordWrap/>
        <w:adjustRightInd/>
        <w:snapToGrid/>
        <w:spacing w:line="500" w:lineRule="exact"/>
        <w:ind w:left="0" w:leftChars="0" w:right="0" w:firstLine="0" w:firstLineChars="0"/>
        <w:jc w:val="both"/>
        <w:textAlignment w:val="auto"/>
        <w:outlineLvl w:val="2"/>
        <w:rPr>
          <w:rFonts w:hint="eastAsia" w:ascii="宋体" w:hAnsi="宋体"/>
          <w:b/>
          <w:bCs/>
          <w:color w:val="000000"/>
          <w:sz w:val="28"/>
          <w:szCs w:val="28"/>
          <w:highlight w:val="none"/>
        </w:rPr>
      </w:pPr>
      <w:r>
        <w:rPr>
          <w:rFonts w:hint="eastAsia" w:ascii="宋体" w:hAnsi="宋体"/>
          <w:b/>
          <w:bCs/>
          <w:color w:val="000000"/>
          <w:sz w:val="28"/>
          <w:szCs w:val="28"/>
          <w:highlight w:val="none"/>
          <w:lang w:val="en-US" w:eastAsia="zh-CN"/>
        </w:rPr>
        <w:t>1.</w:t>
      </w:r>
      <w:r>
        <w:rPr>
          <w:rFonts w:hint="eastAsia" w:ascii="宋体" w:hAnsi="宋体"/>
          <w:b/>
          <w:bCs/>
          <w:color w:val="000000"/>
          <w:sz w:val="28"/>
          <w:szCs w:val="28"/>
          <w:highlight w:val="none"/>
          <w:lang w:eastAsia="zh-CN"/>
        </w:rPr>
        <w:t>技术</w:t>
      </w:r>
      <w:r>
        <w:rPr>
          <w:rFonts w:hint="eastAsia" w:ascii="宋体" w:hAnsi="宋体"/>
          <w:b/>
          <w:bCs/>
          <w:color w:val="000000"/>
          <w:sz w:val="28"/>
          <w:szCs w:val="28"/>
          <w:highlight w:val="none"/>
        </w:rPr>
        <w:t>部分</w:t>
      </w:r>
    </w:p>
    <w:p>
      <w:pPr>
        <w:pStyle w:val="2"/>
        <w:widowControl w:val="0"/>
        <w:numPr>
          <w:ilvl w:val="0"/>
          <w:numId w:val="0"/>
        </w:numPr>
        <w:snapToGrid w:val="0"/>
        <w:jc w:val="left"/>
        <w:rPr>
          <w:rFonts w:hint="eastAsia"/>
          <w:highlight w:val="none"/>
          <w:lang w:eastAsia="zh-CN"/>
        </w:rPr>
      </w:pPr>
    </w:p>
    <w:p>
      <w:pPr>
        <w:pStyle w:val="2"/>
        <w:widowControl w:val="0"/>
        <w:numPr>
          <w:ilvl w:val="0"/>
          <w:numId w:val="0"/>
        </w:numPr>
        <w:snapToGrid w:val="0"/>
        <w:spacing w:line="360" w:lineRule="auto"/>
        <w:jc w:val="left"/>
        <w:rPr>
          <w:rFonts w:hint="eastAsia"/>
          <w:sz w:val="24"/>
          <w:szCs w:val="24"/>
          <w:highlight w:val="none"/>
          <w:lang w:eastAsia="zh-CN"/>
        </w:rPr>
      </w:pPr>
    </w:p>
    <w:p>
      <w:pPr>
        <w:spacing w:line="360" w:lineRule="auto"/>
        <w:rPr>
          <w:rFonts w:hint="eastAsia" w:ascii="宋体" w:hAnsi="宋体"/>
          <w:sz w:val="24"/>
          <w:szCs w:val="24"/>
          <w:highlight w:val="none"/>
          <w:lang w:eastAsia="zh-CN"/>
        </w:rPr>
      </w:pPr>
      <w:bookmarkStart w:id="22" w:name="page93"/>
      <w:bookmarkEnd w:id="22"/>
      <w:r>
        <w:rPr>
          <w:rFonts w:hint="eastAsia" w:ascii="宋体" w:hAnsi="宋体"/>
          <w:sz w:val="24"/>
          <w:szCs w:val="24"/>
          <w:highlight w:val="none"/>
          <w:lang w:eastAsia="zh-CN"/>
        </w:rPr>
        <w:t>包括但不限于：</w:t>
      </w:r>
    </w:p>
    <w:p>
      <w:pPr>
        <w:pStyle w:val="2"/>
        <w:spacing w:line="360" w:lineRule="auto"/>
        <w:rPr>
          <w:rFonts w:hint="eastAsia"/>
          <w:sz w:val="24"/>
          <w:szCs w:val="24"/>
          <w:highlight w:val="none"/>
          <w:lang w:eastAsia="zh-CN"/>
        </w:rPr>
      </w:pPr>
    </w:p>
    <w:p>
      <w:pPr>
        <w:pStyle w:val="2"/>
        <w:spacing w:line="360" w:lineRule="auto"/>
        <w:rPr>
          <w:rFonts w:hint="eastAsia"/>
          <w:sz w:val="24"/>
          <w:szCs w:val="24"/>
          <w:highlight w:val="none"/>
          <w:lang w:eastAsia="zh-CN"/>
        </w:rPr>
      </w:pPr>
      <w:r>
        <w:rPr>
          <w:rFonts w:hint="eastAsia"/>
          <w:sz w:val="24"/>
          <w:szCs w:val="24"/>
          <w:highlight w:val="none"/>
          <w:lang w:eastAsia="zh-CN"/>
        </w:rPr>
        <w:t>遴选文件要求申请人提交的其他</w:t>
      </w:r>
      <w:bookmarkStart w:id="23" w:name="_GoBack"/>
      <w:bookmarkEnd w:id="23"/>
      <w:r>
        <w:rPr>
          <w:rFonts w:hint="eastAsia"/>
          <w:sz w:val="24"/>
          <w:szCs w:val="24"/>
          <w:highlight w:val="none"/>
          <w:lang w:eastAsia="zh-CN"/>
        </w:rPr>
        <w:t>投标资料。</w:t>
      </w:r>
    </w:p>
    <w:p>
      <w:pPr>
        <w:spacing w:line="440" w:lineRule="exact"/>
        <w:ind w:firstLine="480" w:firstLineChars="200"/>
        <w:rPr>
          <w:rFonts w:hint="eastAsia" w:ascii="宋体" w:hAnsi="宋体"/>
          <w:color w:val="000000"/>
          <w:sz w:val="24"/>
          <w:highlight w:val="none"/>
        </w:rPr>
      </w:pPr>
    </w:p>
    <w:bookmarkEnd w:id="9"/>
    <w:bookmarkEnd w:id="10"/>
    <w:p>
      <w:pPr>
        <w:pStyle w:val="9"/>
        <w:widowControl w:val="0"/>
        <w:wordWrap/>
        <w:adjustRightInd/>
        <w:snapToGrid/>
        <w:ind w:left="0" w:leftChars="0"/>
        <w:jc w:val="left"/>
        <w:textAlignment w:val="auto"/>
        <w:rPr>
          <w:rFonts w:hint="eastAsia" w:ascii="宋体" w:hAnsi="宋体" w:cs="宋体"/>
          <w:sz w:val="21"/>
          <w:szCs w:val="21"/>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imes">
    <w:altName w:val="Times New Roman"/>
    <w:panose1 w:val="02020603050405020304"/>
    <w:charset w:val="00"/>
    <w:family w:val="auto"/>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2SkXEAQAAkAMAAA4AAABkcnMvZTJvRG9jLnhtbK1TzY7TMBC+I/EO&#10;lu80aYW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DW3Ca86csHTjlx/fLz9/X359&#10;Y2+TP33Aitruwx1MGVKYxA4t2PQmGWzInp6vnqohMknF5Xq1Xpdkt6SzOSGc4uHzABjfK29ZCmoO&#10;dGnZS3H6iHFsnVvSNOdvtTFUF5VxfxUIM1WKxHjkmKI47IeJ+N43Z5Lb033X3NF6c2Y+OLIzrcYc&#10;wBzs5+AYQB86orbMvDC8O0YikbmlCSPsNJguKqubliptwuM8dz38SN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s2SkXEAQAAkAMAAA4AAAAAAAAAAQAgAAAAHwEAAGRycy9lMm9Eb2MueG1s&#10;UEsFBgAAAAAGAAYAWQEAAFU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6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00000000"/>
    <w:rsid w:val="424C79C5"/>
    <w:rsid w:val="42F26C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6">
    <w:name w:val="Default Paragraph Font"/>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character" w:styleId="17">
    <w:name w:val="Hyperlink"/>
    <w:qFormat/>
    <w:uiPriority w:val="99"/>
    <w:rPr>
      <w:rFonts w:eastAsia="宋体"/>
      <w:color w:val="0000FF"/>
      <w:kern w:val="2"/>
      <w:sz w:val="24"/>
      <w:szCs w:val="24"/>
      <w:u w:val="single"/>
      <w:lang w:val="en-US" w:eastAsia="zh-CN" w:bidi="ar-SA"/>
    </w:rPr>
  </w:style>
  <w:style w:type="paragraph" w:customStyle="1" w:styleId="18">
    <w:name w:val="列出段落1"/>
    <w:basedOn w:val="1"/>
    <w:qFormat/>
    <w:uiPriority w:val="0"/>
    <w:pPr>
      <w:ind w:firstLine="420" w:firstLineChars="200"/>
    </w:pPr>
  </w:style>
  <w:style w:type="paragraph" w:customStyle="1" w:styleId="19">
    <w:name w:val="列出段落11"/>
    <w:basedOn w:val="1"/>
    <w:qFormat/>
    <w:uiPriority w:val="0"/>
    <w:pPr>
      <w:ind w:firstLine="420" w:firstLineChars="200"/>
    </w:pPr>
    <w:rPr>
      <w:rFonts w:ascii="Calibri" w:hAnsi="Calibri" w:cs="黑体"/>
    </w:rPr>
  </w:style>
  <w:style w:type="paragraph" w:customStyle="1" w:styleId="20">
    <w:name w:val="需求正文"/>
    <w:basedOn w:val="1"/>
    <w:qFormat/>
    <w:uiPriority w:val="0"/>
    <w:pPr>
      <w:spacing w:line="360" w:lineRule="auto"/>
      <w:ind w:firstLine="200" w:firstLineChars="200"/>
    </w:pPr>
    <w:rPr>
      <w:rFonts w:ascii="Calibri" w:hAnsi="Calibri"/>
      <w:sz w:val="24"/>
    </w:rPr>
  </w:style>
  <w:style w:type="paragraph" w:customStyle="1" w:styleId="21">
    <w:name w:val="Table Paragraph"/>
    <w:basedOn w:val="1"/>
    <w:unhideWhenUsed/>
    <w:qFormat/>
    <w:uiPriority w:val="1"/>
    <w:rPr>
      <w:sz w:val="24"/>
    </w:rPr>
  </w:style>
  <w:style w:type="paragraph" w:customStyle="1" w:styleId="22">
    <w:name w:val="正文1"/>
    <w:basedOn w:val="1"/>
    <w:qFormat/>
    <w:uiPriority w:val="0"/>
    <w:pPr>
      <w:spacing w:line="360" w:lineRule="auto"/>
      <w:ind w:firstLine="200" w:firstLineChars="200"/>
    </w:pPr>
    <w:rPr>
      <w:rFonts w:cs="宋体"/>
      <w:sz w:val="24"/>
      <w:szCs w:val="20"/>
    </w:rPr>
  </w:style>
  <w:style w:type="character" w:customStyle="1" w:styleId="23">
    <w:name w:val="页脚 Char"/>
    <w:link w:val="2"/>
    <w:qFormat/>
    <w:uiPriority w:val="0"/>
    <w:rPr>
      <w:sz w:val="18"/>
    </w:rPr>
  </w:style>
  <w:style w:type="character" w:customStyle="1" w:styleId="24">
    <w:name w:val="标题 1 Char"/>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9062</Words>
  <Characters>9215</Characters>
  <Lines>127</Lines>
  <Paragraphs>35</Paragraphs>
  <TotalTime>18</TotalTime>
  <ScaleCrop>false</ScaleCrop>
  <LinksUpToDate>false</LinksUpToDate>
  <CharactersWithSpaces>10203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2022-07-25T00:45:00Z</cp:lastPrinted>
  <dcterms:modified xsi:type="dcterms:W3CDTF">2022-07-31T01:41:51Z</dcterms:modified>
  <dc:title>鄂州恒腾置业发展有限公司暨鄂州恒大誉府一期建设项目财务尽职调查遴选项目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75F6C4ABC05641C6BF80BE34D9DCEEFC</vt:lpwstr>
  </property>
</Properties>
</file>